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0A1D" w14:textId="77777777" w:rsidR="00B64946" w:rsidRDefault="00000000">
      <w:pPr>
        <w:spacing w:before="240" w:after="240" w:line="240" w:lineRule="auto"/>
        <w:jc w:val="center"/>
        <w:rPr>
          <w:color w:val="000000"/>
        </w:rPr>
      </w:pPr>
      <w:r>
        <w:rPr>
          <w:color w:val="000000"/>
        </w:rPr>
        <w:t>Association (dénomination sociale) : Bayeux tennis de table</w:t>
      </w:r>
    </w:p>
    <w:p w14:paraId="265DD4D3" w14:textId="77777777" w:rsidR="00B64946" w:rsidRDefault="00000000">
      <w:pPr>
        <w:spacing w:before="240" w:after="240" w:line="240" w:lineRule="auto"/>
        <w:jc w:val="center"/>
      </w:pPr>
      <w:r>
        <w:rPr>
          <w:color w:val="000000"/>
        </w:rPr>
        <w:t>Adresse (</w:t>
      </w:r>
      <w:r>
        <w:t>siège</w:t>
      </w:r>
      <w:r>
        <w:rPr>
          <w:color w:val="000000"/>
        </w:rPr>
        <w:t xml:space="preserve"> social) : 39 Rue Louvière, 14400 Bayeux</w:t>
      </w:r>
    </w:p>
    <w:p w14:paraId="78BA77C5" w14:textId="77777777" w:rsidR="00B64946" w:rsidRDefault="00B64946">
      <w:pPr>
        <w:spacing w:before="240" w:after="240" w:line="240" w:lineRule="auto"/>
        <w:jc w:val="center"/>
        <w:rPr>
          <w:rFonts w:ascii="Arial" w:eastAsia="Arial" w:hAnsi="Arial" w:cs="Arial"/>
          <w:b/>
          <w:bCs/>
        </w:rPr>
      </w:pPr>
    </w:p>
    <w:p w14:paraId="2491A798" w14:textId="77777777" w:rsidR="00B64946" w:rsidRDefault="00000000">
      <w:pPr>
        <w:spacing w:before="240" w:after="240" w:line="240" w:lineRule="auto"/>
        <w:jc w:val="center"/>
        <w:rPr>
          <w:rFonts w:ascii="Arial" w:eastAsia="Arial" w:hAnsi="Arial" w:cs="Arial"/>
        </w:rPr>
      </w:pPr>
      <w:r>
        <w:rPr>
          <w:rFonts w:ascii="Arial" w:eastAsia="Arial" w:hAnsi="Arial" w:cs="Arial"/>
          <w:b/>
          <w:bCs/>
          <w:noProof/>
        </w:rPr>
        <w:drawing>
          <wp:inline distT="19050" distB="19050" distL="19050" distR="19050" wp14:anchorId="541AFF1D" wp14:editId="2AB9EB8E">
            <wp:extent cx="5143500" cy="2692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143500" cy="2692400"/>
                    </a:xfrm>
                    <a:prstGeom prst="rect">
                      <a:avLst/>
                    </a:prstGeom>
                    <a:ln/>
                  </pic:spPr>
                </pic:pic>
              </a:graphicData>
            </a:graphic>
          </wp:inline>
        </w:drawing>
      </w:r>
    </w:p>
    <w:p w14:paraId="02D742C5" w14:textId="77777777" w:rsidR="00B64946" w:rsidRDefault="00B64946">
      <w:pPr>
        <w:spacing w:before="240" w:after="240" w:line="240" w:lineRule="auto"/>
        <w:jc w:val="center"/>
        <w:rPr>
          <w:rFonts w:ascii="Arial" w:eastAsia="Arial" w:hAnsi="Arial" w:cs="Arial"/>
          <w:b/>
          <w:bCs/>
        </w:rPr>
      </w:pPr>
    </w:p>
    <w:p w14:paraId="17293D29" w14:textId="77777777" w:rsidR="00B64946" w:rsidRDefault="00B64946">
      <w:pPr>
        <w:spacing w:before="240" w:after="240" w:line="240" w:lineRule="auto"/>
        <w:jc w:val="center"/>
        <w:rPr>
          <w:rFonts w:ascii="Arial" w:eastAsia="Arial" w:hAnsi="Arial" w:cs="Arial"/>
          <w:b/>
          <w:bCs/>
        </w:rPr>
      </w:pPr>
    </w:p>
    <w:p w14:paraId="241C0D37" w14:textId="77777777" w:rsidR="00B64946" w:rsidRDefault="00000000">
      <w:pPr>
        <w:spacing w:before="240" w:after="240" w:line="240" w:lineRule="auto"/>
        <w:jc w:val="center"/>
      </w:pPr>
      <w:r>
        <w:rPr>
          <w:b/>
          <w:bCs/>
          <w:color w:val="000000"/>
        </w:rPr>
        <w:br/>
        <w:t>PROCÈS-VERBAL DE L'ASSEMBLÉE GÉNÉRALE</w:t>
      </w:r>
    </w:p>
    <w:p w14:paraId="6333ADC0" w14:textId="77777777" w:rsidR="00B64946" w:rsidRDefault="00000000">
      <w:pPr>
        <w:spacing w:before="240" w:after="240" w:line="240" w:lineRule="auto"/>
        <w:jc w:val="both"/>
        <w:rPr>
          <w:color w:val="000000"/>
        </w:rPr>
      </w:pPr>
      <w:r>
        <w:rPr>
          <w:color w:val="000000"/>
        </w:rPr>
        <w:br/>
        <w:t>Le 01/07/2026, les membres de l’association Bayeux tennis de table se sont réunis en assemblée générale ordinaire sur convocation du président.</w:t>
      </w:r>
    </w:p>
    <w:p w14:paraId="509D967C" w14:textId="77777777" w:rsidR="00B64946" w:rsidRDefault="00000000">
      <w:pPr>
        <w:spacing w:before="240" w:after="240" w:line="240" w:lineRule="auto"/>
        <w:jc w:val="both"/>
        <w:rPr>
          <w:color w:val="000000"/>
        </w:rPr>
      </w:pPr>
      <w:r>
        <w:rPr>
          <w:color w:val="000000"/>
        </w:rPr>
        <w:t>Il a été établi une feuille d’émargement, annexée au procès-verbal, et signée par les membres présents en leur nom propre ou en tant que mandataire.</w:t>
      </w:r>
    </w:p>
    <w:p w14:paraId="48A2F6ED" w14:textId="77777777" w:rsidR="00B64946" w:rsidRDefault="00000000">
      <w:pPr>
        <w:spacing w:before="240" w:after="240" w:line="240" w:lineRule="auto"/>
        <w:jc w:val="both"/>
        <w:rPr>
          <w:color w:val="000000"/>
        </w:rPr>
      </w:pPr>
      <w:r>
        <w:rPr>
          <w:color w:val="000000"/>
        </w:rPr>
        <w:t xml:space="preserve">L'assemblée générale est présidée par Serge GUILLOTIN, en qualité de </w:t>
      </w:r>
      <w:r>
        <w:t>président de</w:t>
      </w:r>
      <w:r>
        <w:rPr>
          <w:color w:val="000000"/>
        </w:rPr>
        <w:t xml:space="preserve"> l’association et est convoquée conformément aux dispositions inscrites dans les statuts de l'Association.</w:t>
      </w:r>
    </w:p>
    <w:p w14:paraId="2EE7C0CF" w14:textId="77777777" w:rsidR="00B64946" w:rsidRDefault="00000000">
      <w:pPr>
        <w:spacing w:before="240" w:after="240" w:line="240" w:lineRule="auto"/>
        <w:jc w:val="both"/>
      </w:pPr>
      <w:r>
        <w:t>Il est assisté par un secrétaire de séance, Daniel LEBARBIER en tant que secrétaire de l’association.</w:t>
      </w:r>
    </w:p>
    <w:p w14:paraId="0BDC8F75" w14:textId="77777777" w:rsidR="00B64946" w:rsidRDefault="00B64946">
      <w:pPr>
        <w:spacing w:before="240" w:after="240" w:line="240" w:lineRule="auto"/>
        <w:jc w:val="both"/>
        <w:rPr>
          <w:color w:val="000000"/>
        </w:rPr>
      </w:pPr>
    </w:p>
    <w:p w14:paraId="27782F35" w14:textId="77777777" w:rsidR="00B64946" w:rsidRDefault="00B64946">
      <w:pPr>
        <w:spacing w:before="240" w:after="240" w:line="240" w:lineRule="auto"/>
        <w:jc w:val="both"/>
      </w:pPr>
    </w:p>
    <w:p w14:paraId="48B7C478" w14:textId="77777777" w:rsidR="00B64946" w:rsidRDefault="00000000">
      <w:pPr>
        <w:ind w:firstLine="720"/>
        <w:rPr>
          <w:b/>
          <w:bCs/>
        </w:rPr>
      </w:pPr>
      <w:r>
        <w:rPr>
          <w:b/>
          <w:bCs/>
        </w:rPr>
        <w:t>Membres présents</w:t>
      </w:r>
    </w:p>
    <w:p w14:paraId="4CF8FC9F" w14:textId="77777777" w:rsidR="00B64946" w:rsidRDefault="00000000">
      <w:pPr>
        <w:spacing w:before="240" w:after="240" w:line="240" w:lineRule="auto"/>
        <w:jc w:val="both"/>
      </w:pPr>
      <w:r>
        <w:rPr>
          <w:color w:val="000000"/>
        </w:rPr>
        <w:t>Sont présents ou représentés les membres de l'Association suivants, qui déclarent avoir signé la feuille de présence annexée au présent procès-verbal :</w:t>
      </w:r>
    </w:p>
    <w:p w14:paraId="07002F1D" w14:textId="77777777" w:rsidR="00B64946" w:rsidRDefault="00000000">
      <w:pPr>
        <w:spacing w:before="240" w:after="240" w:line="240" w:lineRule="auto"/>
        <w:ind w:left="450"/>
        <w:jc w:val="both"/>
      </w:pPr>
      <w:r>
        <w:t xml:space="preserve">Steven BIGOT, Christian BOURGAULT, Jacques CERBELLE, Christophe CEVAER, Laure COUTABLE, Alain DETROYAT, Marc Antoine FORNET, Pascal GALHAUT, Serge GUILLOTIN, </w:t>
      </w:r>
      <w:r>
        <w:lastRenderedPageBreak/>
        <w:t>Marc LAISNEY, Daniel LEBARBIER, Elwynn LEMOINE, Yves LOEFFLER, Romain MAUGER, Valentin OLIVIER, Adrien SEGOUIN, Julian SEGOUIN</w:t>
      </w:r>
    </w:p>
    <w:p w14:paraId="2D1C2CB9" w14:textId="77777777" w:rsidR="00B64946" w:rsidRDefault="00000000">
      <w:pPr>
        <w:spacing w:before="240" w:after="240" w:line="240" w:lineRule="auto"/>
        <w:jc w:val="both"/>
      </w:pPr>
      <w:r>
        <w:rPr>
          <w:color w:val="000000"/>
        </w:rPr>
        <w:t>Le président met à la disposition des membres les éléments suivants :</w:t>
      </w:r>
    </w:p>
    <w:p w14:paraId="2CEC9019" w14:textId="77777777" w:rsidR="00B64946" w:rsidRDefault="00000000">
      <w:pPr>
        <w:numPr>
          <w:ilvl w:val="0"/>
          <w:numId w:val="2"/>
        </w:numPr>
        <w:spacing w:after="0" w:line="240" w:lineRule="auto"/>
        <w:jc w:val="both"/>
        <w:rPr>
          <w:color w:val="000000"/>
        </w:rPr>
      </w:pPr>
      <w:r>
        <w:rPr>
          <w:color w:val="000000"/>
        </w:rPr>
        <w:t>La copie de la convocation adressée à chaque membre ;</w:t>
      </w:r>
    </w:p>
    <w:p w14:paraId="0A60CF39" w14:textId="77777777" w:rsidR="00B64946" w:rsidRDefault="00000000">
      <w:pPr>
        <w:numPr>
          <w:ilvl w:val="0"/>
          <w:numId w:val="2"/>
        </w:numPr>
        <w:spacing w:after="0" w:line="240" w:lineRule="auto"/>
        <w:jc w:val="both"/>
        <w:rPr>
          <w:color w:val="000000"/>
        </w:rPr>
      </w:pPr>
      <w:r>
        <w:rPr>
          <w:color w:val="000000"/>
        </w:rPr>
        <w:t>La feuille de présence ;</w:t>
      </w:r>
    </w:p>
    <w:p w14:paraId="3EFA83C4" w14:textId="77777777" w:rsidR="00B64946" w:rsidRDefault="00000000">
      <w:pPr>
        <w:numPr>
          <w:ilvl w:val="0"/>
          <w:numId w:val="2"/>
        </w:numPr>
        <w:spacing w:after="0" w:line="240" w:lineRule="auto"/>
        <w:jc w:val="both"/>
        <w:rPr>
          <w:color w:val="000000"/>
        </w:rPr>
      </w:pPr>
      <w:r>
        <w:rPr>
          <w:color w:val="000000"/>
        </w:rPr>
        <w:t>Un exemplaire des statuts ;</w:t>
      </w:r>
    </w:p>
    <w:p w14:paraId="2B9DC9AD" w14:textId="77777777" w:rsidR="00B64946" w:rsidRDefault="00000000">
      <w:pPr>
        <w:numPr>
          <w:ilvl w:val="0"/>
          <w:numId w:val="2"/>
        </w:numPr>
        <w:spacing w:after="0" w:line="240" w:lineRule="auto"/>
        <w:jc w:val="both"/>
        <w:rPr>
          <w:color w:val="000000"/>
        </w:rPr>
      </w:pPr>
      <w:r>
        <w:rPr>
          <w:color w:val="000000"/>
        </w:rPr>
        <w:t>Le texte des résolutions proposées à l'assemblée.</w:t>
      </w:r>
    </w:p>
    <w:p w14:paraId="5F4EB2A9" w14:textId="77777777" w:rsidR="00B64946" w:rsidRDefault="00000000">
      <w:pPr>
        <w:spacing w:before="240" w:after="240" w:line="240" w:lineRule="auto"/>
        <w:jc w:val="both"/>
        <w:rPr>
          <w:color w:val="000000"/>
        </w:rPr>
      </w:pPr>
      <w:r>
        <w:rPr>
          <w:color w:val="000000"/>
        </w:rPr>
        <w:t>À l’issu du débat entre les membres, le président de séance a mis aux voix les questions suivantes, conformément à l’ordre du jour :</w:t>
      </w:r>
    </w:p>
    <w:p w14:paraId="6928DBCD" w14:textId="77777777" w:rsidR="00B64946" w:rsidRDefault="00B64946">
      <w:pPr>
        <w:pStyle w:val="Titre3"/>
        <w:ind w:firstLine="720"/>
        <w:rPr>
          <w:b/>
          <w:bCs/>
          <w:sz w:val="22"/>
          <w:szCs w:val="22"/>
        </w:rPr>
      </w:pPr>
      <w:bookmarkStart w:id="0" w:name="_cqpvngumdnrt" w:colFirst="0" w:colLast="0"/>
      <w:bookmarkEnd w:id="0"/>
    </w:p>
    <w:p w14:paraId="5F854294" w14:textId="77777777" w:rsidR="00B64946" w:rsidRDefault="00000000">
      <w:pPr>
        <w:pStyle w:val="Titre3"/>
        <w:ind w:firstLine="720"/>
        <w:rPr>
          <w:b/>
          <w:bCs/>
        </w:rPr>
      </w:pPr>
      <w:bookmarkStart w:id="1" w:name="_8u51nnq8ehut" w:colFirst="0" w:colLast="0"/>
      <w:bookmarkEnd w:id="1"/>
      <w:r>
        <w:rPr>
          <w:b/>
          <w:bCs/>
        </w:rPr>
        <w:t>Ordre du jour</w:t>
      </w:r>
    </w:p>
    <w:p w14:paraId="16581251" w14:textId="77777777" w:rsidR="00B64946" w:rsidRDefault="00000000">
      <w:pPr>
        <w:widowControl w:val="0"/>
        <w:numPr>
          <w:ilvl w:val="0"/>
          <w:numId w:val="1"/>
        </w:numPr>
        <w:pBdr>
          <w:top w:val="nil"/>
          <w:left w:val="nil"/>
          <w:bottom w:val="nil"/>
          <w:right w:val="nil"/>
          <w:between w:val="nil"/>
        </w:pBdr>
        <w:spacing w:after="0"/>
      </w:pPr>
      <w:r>
        <w:t>Présentation du rapport d'activité</w:t>
      </w:r>
    </w:p>
    <w:p w14:paraId="4BC36C24" w14:textId="77777777" w:rsidR="00B64946" w:rsidRDefault="00000000">
      <w:pPr>
        <w:widowControl w:val="0"/>
        <w:numPr>
          <w:ilvl w:val="0"/>
          <w:numId w:val="1"/>
        </w:numPr>
        <w:pBdr>
          <w:top w:val="nil"/>
          <w:left w:val="nil"/>
          <w:bottom w:val="nil"/>
          <w:right w:val="nil"/>
          <w:between w:val="nil"/>
        </w:pBdr>
        <w:spacing w:after="0"/>
      </w:pPr>
      <w:r>
        <w:t>Approbation des comptes annuels</w:t>
      </w:r>
    </w:p>
    <w:p w14:paraId="23187C31" w14:textId="77777777" w:rsidR="00B64946" w:rsidRDefault="00000000">
      <w:pPr>
        <w:widowControl w:val="0"/>
        <w:numPr>
          <w:ilvl w:val="0"/>
          <w:numId w:val="1"/>
        </w:numPr>
        <w:pBdr>
          <w:top w:val="nil"/>
          <w:left w:val="nil"/>
          <w:bottom w:val="nil"/>
          <w:right w:val="nil"/>
          <w:between w:val="nil"/>
        </w:pBdr>
        <w:spacing w:after="0"/>
      </w:pPr>
      <w:r>
        <w:t>Affectation des résultats</w:t>
      </w:r>
    </w:p>
    <w:p w14:paraId="7D6138D7" w14:textId="77777777" w:rsidR="00B64946" w:rsidRDefault="00000000">
      <w:pPr>
        <w:widowControl w:val="0"/>
        <w:numPr>
          <w:ilvl w:val="0"/>
          <w:numId w:val="1"/>
        </w:numPr>
        <w:pBdr>
          <w:top w:val="nil"/>
          <w:left w:val="nil"/>
          <w:bottom w:val="nil"/>
          <w:right w:val="nil"/>
          <w:between w:val="nil"/>
        </w:pBdr>
        <w:spacing w:after="0"/>
      </w:pPr>
      <w:r>
        <w:t>Présentation du budget prévisionnel de l'Association</w:t>
      </w:r>
    </w:p>
    <w:p w14:paraId="15CE9688" w14:textId="77777777" w:rsidR="00B64946" w:rsidRDefault="00000000">
      <w:pPr>
        <w:widowControl w:val="0"/>
        <w:numPr>
          <w:ilvl w:val="0"/>
          <w:numId w:val="1"/>
        </w:numPr>
        <w:pBdr>
          <w:top w:val="nil"/>
          <w:left w:val="nil"/>
          <w:bottom w:val="nil"/>
          <w:right w:val="nil"/>
          <w:between w:val="nil"/>
        </w:pBdr>
        <w:spacing w:after="0"/>
      </w:pPr>
      <w:r>
        <w:t>Admission de nouveaux membres</w:t>
      </w:r>
    </w:p>
    <w:p w14:paraId="31718DCA" w14:textId="77777777" w:rsidR="00B64946" w:rsidRDefault="00000000">
      <w:pPr>
        <w:widowControl w:val="0"/>
        <w:numPr>
          <w:ilvl w:val="0"/>
          <w:numId w:val="1"/>
        </w:numPr>
        <w:pBdr>
          <w:top w:val="nil"/>
          <w:left w:val="nil"/>
          <w:bottom w:val="nil"/>
          <w:right w:val="nil"/>
          <w:between w:val="nil"/>
        </w:pBdr>
        <w:spacing w:after="0"/>
      </w:pPr>
      <w:r>
        <w:t>Démission de membres de l'Association</w:t>
      </w:r>
    </w:p>
    <w:p w14:paraId="6C594291" w14:textId="77777777" w:rsidR="00B64946" w:rsidRDefault="00000000">
      <w:pPr>
        <w:widowControl w:val="0"/>
        <w:numPr>
          <w:ilvl w:val="0"/>
          <w:numId w:val="1"/>
        </w:numPr>
        <w:pBdr>
          <w:top w:val="nil"/>
          <w:left w:val="nil"/>
          <w:bottom w:val="nil"/>
          <w:right w:val="nil"/>
          <w:between w:val="nil"/>
        </w:pBdr>
        <w:spacing w:after="0"/>
      </w:pPr>
      <w:r>
        <w:t>Montant de la cotisation</w:t>
      </w:r>
    </w:p>
    <w:p w14:paraId="375B99C1" w14:textId="77777777" w:rsidR="00B64946" w:rsidRDefault="00000000">
      <w:pPr>
        <w:widowControl w:val="0"/>
        <w:numPr>
          <w:ilvl w:val="0"/>
          <w:numId w:val="1"/>
        </w:numPr>
        <w:pBdr>
          <w:top w:val="nil"/>
          <w:left w:val="nil"/>
          <w:bottom w:val="nil"/>
          <w:right w:val="nil"/>
          <w:between w:val="nil"/>
        </w:pBdr>
        <w:spacing w:after="0"/>
      </w:pPr>
      <w:r>
        <w:t>RESULTATS SPORTIFS</w:t>
      </w:r>
    </w:p>
    <w:p w14:paraId="50265C4D" w14:textId="77777777" w:rsidR="00B64946" w:rsidRDefault="00000000">
      <w:pPr>
        <w:widowControl w:val="0"/>
        <w:numPr>
          <w:ilvl w:val="0"/>
          <w:numId w:val="1"/>
        </w:numPr>
        <w:pBdr>
          <w:top w:val="nil"/>
          <w:left w:val="nil"/>
          <w:bottom w:val="nil"/>
          <w:right w:val="nil"/>
          <w:between w:val="nil"/>
        </w:pBdr>
        <w:spacing w:after="0"/>
      </w:pPr>
      <w:r>
        <w:t>RECOMPENSES</w:t>
      </w:r>
    </w:p>
    <w:p w14:paraId="6AAFD1FB" w14:textId="77777777" w:rsidR="00B64946" w:rsidRDefault="00000000">
      <w:pPr>
        <w:widowControl w:val="0"/>
        <w:numPr>
          <w:ilvl w:val="0"/>
          <w:numId w:val="1"/>
        </w:numPr>
        <w:pBdr>
          <w:top w:val="nil"/>
          <w:left w:val="nil"/>
          <w:bottom w:val="nil"/>
          <w:right w:val="nil"/>
          <w:between w:val="nil"/>
        </w:pBdr>
        <w:spacing w:after="0"/>
      </w:pPr>
      <w:r>
        <w:t>Questions diverses</w:t>
      </w:r>
    </w:p>
    <w:p w14:paraId="76178C7B" w14:textId="77777777" w:rsidR="00B64946" w:rsidRDefault="00B64946"/>
    <w:p w14:paraId="00754605" w14:textId="77777777" w:rsidR="00B64946" w:rsidRDefault="00B64946"/>
    <w:p w14:paraId="2E0BE0B2" w14:textId="77777777" w:rsidR="00B64946" w:rsidRDefault="00000000">
      <w:pPr>
        <w:pStyle w:val="Titre1"/>
      </w:pPr>
      <w:bookmarkStart w:id="2" w:name="_60n6jn543v3f" w:colFirst="0" w:colLast="0"/>
      <w:bookmarkEnd w:id="2"/>
      <w:r>
        <w:t>Présentation du rapport d'activité</w:t>
      </w:r>
    </w:p>
    <w:p w14:paraId="18B7CCF5" w14:textId="77777777" w:rsidR="00B64946" w:rsidRDefault="00000000">
      <w:pPr>
        <w:spacing w:before="240" w:after="240" w:line="240" w:lineRule="auto"/>
        <w:jc w:val="both"/>
      </w:pPr>
      <w:r>
        <w:rPr>
          <w:color w:val="000000"/>
        </w:rPr>
        <w:t>Le Président décide de présenter le rapport des activités de l'Association qui ont eu lieu pendant l'exercice social clôturé. Les points marquants sont les suivants :</w:t>
      </w:r>
    </w:p>
    <w:p w14:paraId="5E3E8C23" w14:textId="77777777" w:rsidR="00B64946" w:rsidRDefault="00000000">
      <w:pPr>
        <w:spacing w:before="240" w:after="240" w:line="240" w:lineRule="auto"/>
        <w:ind w:left="450"/>
        <w:rPr>
          <w:color w:val="000000"/>
        </w:rPr>
      </w:pPr>
      <w:r>
        <w:t>RAPPORT MORAL DU PRÉSIDENT.</w:t>
      </w:r>
      <w:r>
        <w:br/>
      </w:r>
      <w:r>
        <w:br/>
        <w:t>Mesdames, Messieurs, Chers licenciés.</w:t>
      </w:r>
      <w:r>
        <w:br/>
      </w:r>
      <w:r>
        <w:br/>
        <w:t>La saison 2025/2026 a été caractérisée par des aspects singuliers et contrastés pour le Bayeux tennis de table, particulièrement à partir du mois de décembre. La mise à l'écart de l'entraîneur pour une durée de six mois a engendré un certain nombre de dysfonctionnements. La Fédération Française de Tennis de Table, lors de l'instance nationale de discipline du 24 février 2026, a décidé de ne prononcer aucune sanction à l'encontre d'Alain DETROYAT. Le préfet du Calvados, suite aux délibérations de la commission du Conseil Départemental de la Jeunesse, des Sports et de la Vie Associative (CDJSVA) du 18 juin de l'année précédente, a pris la mesure administrative suivante : « interdiction d'exercer auprès des publics mineurs, à titre rémunéré ou bénévole, toutes les fonctions mentionnées aux articles L 212.1, L 223.1 ou L 322.7 du code du sport et d'intervenir auprès de mineurs au sein des établissements d'activités physiques et sportives mentionnés à l'article L 322.1 du code du sport pour une durée de 6 mois ». Par ailleurs, à ce jour, aucun retour n'a été reçu de la Mairie de Bayeux concernant l'interdiction d'accès aux infrastructures municipales.</w:t>
      </w:r>
      <w:r>
        <w:br/>
      </w:r>
      <w:r>
        <w:br/>
        <w:t xml:space="preserve">Concernant les effectifs, la saison a été clôturée avec 151 licenciés (61 compétiteurs pour 90 </w:t>
      </w:r>
      <w:r>
        <w:lastRenderedPageBreak/>
        <w:t>loisirs ; 13 féminines pour 138 masculins et 88 de moins de 18 ans pour 66 de plus de 18 ans), soit une diminution de 31 licenciés par rapport à l'année précédente (-17 %), étant précisé que 2024/2025 a été une saison exceptionnelle en raison des Jeux Olympiques et paralympiques et des résultats des équipes de France menées par les frères LEBRUN. Avec ce nombre de licenciés, le club se positionne à la 4ème place départementale, derrière le CAEN TTC (330), l'AS CORMELLES LE ROYAL (189) et l'APO OUISTREHAM (154). Cela a permis d'engager en championnat 6 équipes lors de la première phase, 7 équipes lors de la deuxième phase et 3 équipes au championnat jeunes. Comme il sera exposé en détail ultérieurement, les résultats sont très satisfaisants avec 3 montées en première phase et 5 montées en deuxième phase, et aucune descente. Il est opportun de féliciter tous les joueurs ayant contribué à ces résultats.</w:t>
      </w:r>
      <w:r>
        <w:br/>
      </w:r>
      <w:r>
        <w:br/>
        <w:t xml:space="preserve">Le projet sportif 2025/2028 mis en œuvre par le comité directeur est bien engagé. Bien qu'un certain nombre d'objectifs fixés ait été atteint, des améliorations demeurent à apporter. Il convient de rappeler certaines fondamentaux : tout d'abord, l'intérêt du club doit primer, tout licencié ayant pris une licence compétiteur s'engage à disputer un maximum de matches programmés au calendrier diffusé dès le début de saison (le calendrier de la saison à venir vient d'être reçu). En cas d'absence, il est </w:t>
      </w:r>
      <w:proofErr w:type="spellStart"/>
      <w:proofErr w:type="gramStart"/>
      <w:r>
        <w:t>requit</w:t>
      </w:r>
      <w:proofErr w:type="spellEnd"/>
      <w:proofErr w:type="gramEnd"/>
      <w:r>
        <w:t xml:space="preserve"> d'avertir son capitaine d'équipe suffisamment en avance (et non la veille du match), sachant que les capitaines doivent prévoir d'un match à l'autre la composition de leur équipe et la communiquer au directeur sportif responsable du suivi des modifications d'équipe. En cas d'imprévu de dernière minute, celui-ci tranchera. Les joueurs qui ne sont pas convoqués et qui sont disponibles peuvent être appelés à disputer un match dans une autre équipe (supérieure ou inférieure) dans l'intérêt du club. Pour les matches à domicile, il est demandé aux joueurs d'arriver une heure avant afin de préparer la salle et de participer à l'échauffement collectif. De plus, après les matches, il est impératif de participer au pot offert aux adversaires pour maintenir une bonne image du club, ainsi que de contribuer à remonter les tables et à ramasser les bouteilles vides, emballages divers ou autres déchets pour préserver la propreté de la salle.</w:t>
      </w:r>
      <w:r>
        <w:br/>
      </w:r>
      <w:r>
        <w:br/>
        <w:t>Concernant les animations et manifestations, le club était présent en septembre au forum des associations au Cosec St Julien (et y sera à nouveau en septembre 2026). Des stages de perfectionnement ont été organisés durant les vacances scolaires. En octobre, le club a participé à une animation de tennis de table pour des jeunes de 16 à 20 ans, sous l'égide de l'établissement public départemental de prévention spécialisé du Calvados. En décembre, la tombola a été reconduite en partenariat avec la Chocolaterie Jeff de Bruges, et en janvier, le tournoi interne du club a accueilli 20 participants (ce qui est modeste compte tenu du nombre de licenciés).</w:t>
      </w:r>
      <w:r>
        <w:br/>
      </w:r>
      <w:r>
        <w:br/>
        <w:t>En ce qui concerne le personnel, un jeune en contrat d'alternance a été embauché en CDD pour la formation du BPJEPS/APT. De plus, un élève du lycée Allende d'Hérouville Saint Clair a été accueilli en novembre pour un stage d'observation d'une semaine. Enfin, l'obtention du diplôme d'entraîneur fédéral de tennis de table par Valentin OLIVIER est à noter. Des remerciements sont exprimés pour leur engagement auprès du club.</w:t>
      </w:r>
      <w:r>
        <w:br/>
      </w:r>
      <w:r>
        <w:br/>
        <w:t>Un partenariat a été signé avec MISTER PING à CAEN pour l'achat de matériel et d'équipements, et un achat de nouveaux maillots a été réalisé avec une aide de 500 euros du Crédit Agricole de Bayeux, qui mérite également des remerciements.</w:t>
      </w:r>
      <w:r>
        <w:br/>
      </w:r>
      <w:r>
        <w:br/>
        <w:t>La convention signée avec PLANETH PATIENT pour permettre à des personnes atteintes de pathologies diverses de pratiquer une activité sportive a été reconduite, et cette saison, le club a eu le plaisir d'accueillir un licencié par ce biais.</w:t>
      </w:r>
      <w:r>
        <w:br/>
      </w:r>
      <w:r>
        <w:br/>
        <w:t xml:space="preserve">Avant de conclure, des remerciements sont adressés à tous les partenaires publics (État, Département et Ville de Bayeux) ainsi qu'aux partenaires privés pour le soutien et l'aide apportés tout au long de l'année. Merci également à tous les acteurs qui, par leur disponibilité et engagement, apportent leurs compétences, quelles qu'elles soient, pour le bon fonctionnement </w:t>
      </w:r>
      <w:r>
        <w:lastRenderedPageBreak/>
        <w:t>du club : les licenciés loisirs ou compétiteurs qui défendent les couleurs du club, les juges arbitres qui remplissent les obligations d'arbitrage, les capitaines d'équipe pour leur implication dans la gestion des équipes, les entraîneurs, encadrants, parents et accompagnateurs de nos jeunes sur les différents sites de compétition, ainsi que les membres du comité directeur qui soutiennent la gestion et la prise de décisions lors des diverses réunions du bureau.</w:t>
      </w:r>
      <w:r>
        <w:br/>
      </w:r>
      <w:r>
        <w:br/>
        <w:t>Les bulletins d'adhésion pour la saison 2026/2027 seront envoyés en juillet, et il est rappelé la nécessité de soumettre des dossiers complets dès la reprise à partir de la mi-août afin de valider les licences. Il est précisé que les ATOUTS NORMANDIE ainsi que les PASS SPORT sont toujours acceptés.</w:t>
      </w:r>
      <w:r>
        <w:br/>
      </w:r>
      <w:r>
        <w:br/>
        <w:t>Pour conclure, quelques mots sur la saison à venir : l'équipe 1 évoluera en pré-nationale, ce qui implique une obligation de fournir des arbitres lors des rencontres à domicile. Un appel est ainsi lancé aux volontaires souhaitant suivre la formation d'arbitre de club (prise en charge par le club) pour éviter des pénalités financières. De surcroît, la nécessité de compléter le comité directeur est soulignée, et un appel est également lancé à ceux qui souhaitent contribuer au bon fonctionnement du club.</w:t>
      </w:r>
      <w:r>
        <w:br/>
      </w:r>
      <w:r>
        <w:br/>
        <w:t>Des remerciements sont exprimés pour l'attention accordée, et en attendant la reprise, des vœux de bonnes vacances sont émis à toutes et tous.</w:t>
      </w:r>
      <w:r>
        <w:br/>
      </w:r>
      <w:r>
        <w:br/>
        <w:t>Serge GUILLOTIN.</w:t>
      </w:r>
      <w:r>
        <w:br/>
        <w:t>Président du BTT.</w:t>
      </w:r>
    </w:p>
    <w:p w14:paraId="2092F498" w14:textId="77777777" w:rsidR="00B64946" w:rsidRDefault="00B64946">
      <w:pPr>
        <w:spacing w:before="240" w:after="240" w:line="240" w:lineRule="auto"/>
        <w:ind w:left="450"/>
        <w:jc w:val="both"/>
      </w:pPr>
    </w:p>
    <w:p w14:paraId="40BE2D28" w14:textId="77777777" w:rsidR="00B64946" w:rsidRDefault="00000000">
      <w:pPr>
        <w:pStyle w:val="Titre1"/>
      </w:pPr>
      <w:bookmarkStart w:id="3" w:name="_kvm81ww6tema" w:colFirst="0" w:colLast="0"/>
      <w:bookmarkEnd w:id="3"/>
      <w:r>
        <w:t>Approbation des comptes annuels</w:t>
      </w:r>
    </w:p>
    <w:p w14:paraId="5AD72B60" w14:textId="77777777" w:rsidR="00B64946" w:rsidRDefault="00000000">
      <w:pPr>
        <w:spacing w:before="240" w:after="240" w:line="240" w:lineRule="auto"/>
        <w:jc w:val="both"/>
      </w:pPr>
      <w:r>
        <w:rPr>
          <w:color w:val="000000"/>
        </w:rPr>
        <w:t>Le Trésorier de l'Association présente aux membres effectifs les comptes annuels. Les points marquants sont les suivants :</w:t>
      </w:r>
    </w:p>
    <w:p w14:paraId="0BA7E588" w14:textId="77777777" w:rsidR="00B64946" w:rsidRDefault="00000000">
      <w:pPr>
        <w:spacing w:before="240" w:after="240" w:line="240" w:lineRule="auto"/>
        <w:ind w:left="450"/>
      </w:pPr>
      <w:r>
        <w:rPr>
          <w:rFonts w:ascii="PT Sans" w:eastAsia="PT Sans" w:hAnsi="PT Sans" w:cs="PT Sans"/>
        </w:rPr>
        <w:t>COMPTE DE RÉSULTAT - BAYEUX TENNIS DE TABLE - Période du 01.06.2025 au 30.06.2026.</w:t>
      </w:r>
      <w:r>
        <w:rPr>
          <w:rFonts w:ascii="PT Sans" w:eastAsia="PT Sans" w:hAnsi="PT Sans" w:cs="PT Sans"/>
        </w:rPr>
        <w:br/>
      </w:r>
      <w:r>
        <w:rPr>
          <w:rFonts w:ascii="PT Sans" w:eastAsia="PT Sans" w:hAnsi="PT Sans" w:cs="PT Sans"/>
        </w:rPr>
        <w:br/>
        <w:t xml:space="preserve">PERIODE EN COURS. ANNEE N-1. </w:t>
      </w:r>
      <w:r>
        <w:rPr>
          <w:rFonts w:ascii="PT Sans" w:eastAsia="PT Sans" w:hAnsi="PT Sans" w:cs="PT Sans"/>
        </w:rPr>
        <w:br/>
      </w:r>
      <w:r>
        <w:rPr>
          <w:rFonts w:ascii="PT Sans" w:eastAsia="PT Sans" w:hAnsi="PT Sans" w:cs="PT Sans"/>
        </w:rPr>
        <w:br/>
        <w:t>PRODUITS D'EXPLOITATION.</w:t>
      </w:r>
      <w:r>
        <w:rPr>
          <w:rFonts w:ascii="PT Sans" w:eastAsia="PT Sans" w:hAnsi="PT Sans" w:cs="PT Sans"/>
        </w:rPr>
        <w:br/>
        <w:t xml:space="preserve">702000 - Grilles 450,00 € 720,00 € </w:t>
      </w:r>
      <w:r>
        <w:rPr>
          <w:rFonts w:ascii="PT Sans" w:eastAsia="PT Sans" w:hAnsi="PT Sans" w:cs="PT Sans"/>
        </w:rPr>
        <w:br/>
        <w:t xml:space="preserve">706001 - Stages 755,00 € 1 540,00 € </w:t>
      </w:r>
      <w:r>
        <w:rPr>
          <w:rFonts w:ascii="PT Sans" w:eastAsia="PT Sans" w:hAnsi="PT Sans" w:cs="PT Sans"/>
        </w:rPr>
        <w:br/>
        <w:t xml:space="preserve">707001 - Matériel joueurs 1 989,33 € 2 413,96 € </w:t>
      </w:r>
      <w:r>
        <w:rPr>
          <w:rFonts w:ascii="PT Sans" w:eastAsia="PT Sans" w:hAnsi="PT Sans" w:cs="PT Sans"/>
        </w:rPr>
        <w:br/>
        <w:t xml:space="preserve">708000 - Produits des activités annexes -00 € 354,18 € </w:t>
      </w:r>
      <w:r>
        <w:rPr>
          <w:rFonts w:ascii="PT Sans" w:eastAsia="PT Sans" w:hAnsi="PT Sans" w:cs="PT Sans"/>
        </w:rPr>
        <w:br/>
        <w:t xml:space="preserve">708001 - Remboursement frais divers compétitions individuelles 57,50 € 90,84 € </w:t>
      </w:r>
      <w:r>
        <w:rPr>
          <w:rFonts w:ascii="PT Sans" w:eastAsia="PT Sans" w:hAnsi="PT Sans" w:cs="PT Sans"/>
        </w:rPr>
        <w:br/>
        <w:t xml:space="preserve">740100 - Aide unique apprenti 3 333,28 € 1 000,00 € </w:t>
      </w:r>
      <w:r>
        <w:rPr>
          <w:rFonts w:ascii="PT Sans" w:eastAsia="PT Sans" w:hAnsi="PT Sans" w:cs="PT Sans"/>
        </w:rPr>
        <w:br/>
        <w:t xml:space="preserve">740300 - Subvention Conseil Départemental 2 495,00 € 2 375,00 € </w:t>
      </w:r>
      <w:r>
        <w:rPr>
          <w:rFonts w:ascii="PT Sans" w:eastAsia="PT Sans" w:hAnsi="PT Sans" w:cs="PT Sans"/>
        </w:rPr>
        <w:br/>
        <w:t xml:space="preserve">754000 - Dons et collectes 1 912,16 € 1 300,00 € </w:t>
      </w:r>
      <w:r>
        <w:rPr>
          <w:rFonts w:ascii="PT Sans" w:eastAsia="PT Sans" w:hAnsi="PT Sans" w:cs="PT Sans"/>
        </w:rPr>
        <w:br/>
        <w:t xml:space="preserve">755000 - Critérium Fédéral 127,00 € 485,00 € </w:t>
      </w:r>
      <w:r>
        <w:rPr>
          <w:rFonts w:ascii="PT Sans" w:eastAsia="PT Sans" w:hAnsi="PT Sans" w:cs="PT Sans"/>
        </w:rPr>
        <w:br/>
        <w:t xml:space="preserve">755001 - Circuit des jeunes 42,00 € 130,00 € </w:t>
      </w:r>
      <w:r>
        <w:rPr>
          <w:rFonts w:ascii="PT Sans" w:eastAsia="PT Sans" w:hAnsi="PT Sans" w:cs="PT Sans"/>
        </w:rPr>
        <w:br/>
        <w:t xml:space="preserve">755002 - Pack compétition 750,00 € -00 € </w:t>
      </w:r>
      <w:r>
        <w:rPr>
          <w:rFonts w:ascii="PT Sans" w:eastAsia="PT Sans" w:hAnsi="PT Sans" w:cs="PT Sans"/>
        </w:rPr>
        <w:br/>
        <w:t xml:space="preserve">756000 - Adhésions 20 347,35 € 20 885,00 € </w:t>
      </w:r>
      <w:r>
        <w:rPr>
          <w:rFonts w:ascii="PT Sans" w:eastAsia="PT Sans" w:hAnsi="PT Sans" w:cs="PT Sans"/>
        </w:rPr>
        <w:br/>
        <w:t xml:space="preserve">TOTAL 32 258,00 € 31 293,98 € </w:t>
      </w:r>
      <w:r>
        <w:rPr>
          <w:rFonts w:ascii="PT Sans" w:eastAsia="PT Sans" w:hAnsi="PT Sans" w:cs="PT Sans"/>
        </w:rPr>
        <w:br/>
      </w:r>
      <w:r>
        <w:rPr>
          <w:rFonts w:ascii="PT Sans" w:eastAsia="PT Sans" w:hAnsi="PT Sans" w:cs="PT Sans"/>
        </w:rPr>
        <w:br/>
        <w:t>CHARGES D'EXPLOITATION.</w:t>
      </w:r>
      <w:r>
        <w:rPr>
          <w:rFonts w:ascii="PT Sans" w:eastAsia="PT Sans" w:hAnsi="PT Sans" w:cs="PT Sans"/>
        </w:rPr>
        <w:br/>
        <w:t xml:space="preserve">601000 - Pot assemblée générale -00 € 38,95 € </w:t>
      </w:r>
      <w:r>
        <w:rPr>
          <w:rFonts w:ascii="PT Sans" w:eastAsia="PT Sans" w:hAnsi="PT Sans" w:cs="PT Sans"/>
        </w:rPr>
        <w:br/>
        <w:t xml:space="preserve">601001 - Boissons, alimentation 266,30 € 392,68 € </w:t>
      </w:r>
      <w:r>
        <w:rPr>
          <w:rFonts w:ascii="PT Sans" w:eastAsia="PT Sans" w:hAnsi="PT Sans" w:cs="PT Sans"/>
        </w:rPr>
        <w:br/>
        <w:t xml:space="preserve">606100 - EDF 404,16 € 1 359,13 € </w:t>
      </w:r>
      <w:r>
        <w:rPr>
          <w:rFonts w:ascii="PT Sans" w:eastAsia="PT Sans" w:hAnsi="PT Sans" w:cs="PT Sans"/>
        </w:rPr>
        <w:br/>
        <w:t xml:space="preserve">606101 - BIC Assainissement 83,79 € 57,11 € </w:t>
      </w:r>
      <w:r>
        <w:rPr>
          <w:rFonts w:ascii="PT Sans" w:eastAsia="PT Sans" w:hAnsi="PT Sans" w:cs="PT Sans"/>
        </w:rPr>
        <w:br/>
      </w:r>
      <w:r>
        <w:rPr>
          <w:rFonts w:ascii="PT Sans" w:eastAsia="PT Sans" w:hAnsi="PT Sans" w:cs="PT Sans"/>
        </w:rPr>
        <w:lastRenderedPageBreak/>
        <w:t xml:space="preserve">606102 - BIC Eau potable 105,41 € 81,84 € </w:t>
      </w:r>
      <w:r>
        <w:rPr>
          <w:rFonts w:ascii="PT Sans" w:eastAsia="PT Sans" w:hAnsi="PT Sans" w:cs="PT Sans"/>
        </w:rPr>
        <w:br/>
        <w:t xml:space="preserve">606300 - Petit matériel ou fournitures pour activité 4 703,31 € 3 762,94 € </w:t>
      </w:r>
      <w:r>
        <w:rPr>
          <w:rFonts w:ascii="PT Sans" w:eastAsia="PT Sans" w:hAnsi="PT Sans" w:cs="PT Sans"/>
        </w:rPr>
        <w:br/>
        <w:t xml:space="preserve">606400 - Cartouches d'encre 67,95 € 144,35 € </w:t>
      </w:r>
      <w:r>
        <w:rPr>
          <w:rFonts w:ascii="PT Sans" w:eastAsia="PT Sans" w:hAnsi="PT Sans" w:cs="PT Sans"/>
        </w:rPr>
        <w:br/>
        <w:t xml:space="preserve">606401 - Divers 573,60 € 921,50 € </w:t>
      </w:r>
      <w:r>
        <w:rPr>
          <w:rFonts w:ascii="PT Sans" w:eastAsia="PT Sans" w:hAnsi="PT Sans" w:cs="PT Sans"/>
        </w:rPr>
        <w:br/>
        <w:t xml:space="preserve">606402 - Logiciel gestion association 434,77 € 292,80 € </w:t>
      </w:r>
      <w:r>
        <w:rPr>
          <w:rFonts w:ascii="PT Sans" w:eastAsia="PT Sans" w:hAnsi="PT Sans" w:cs="PT Sans"/>
        </w:rPr>
        <w:br/>
        <w:t xml:space="preserve">610000 - A E 14 197,00 € 40,00 € </w:t>
      </w:r>
      <w:r>
        <w:rPr>
          <w:rFonts w:ascii="PT Sans" w:eastAsia="PT Sans" w:hAnsi="PT Sans" w:cs="PT Sans"/>
        </w:rPr>
        <w:br/>
        <w:t xml:space="preserve">616000 - Mutuelles de Poitiers 373,42 € 641,00 € </w:t>
      </w:r>
      <w:r>
        <w:rPr>
          <w:rFonts w:ascii="PT Sans" w:eastAsia="PT Sans" w:hAnsi="PT Sans" w:cs="PT Sans"/>
        </w:rPr>
        <w:br/>
        <w:t xml:space="preserve">620000 - Sport Régions (site internet) 129,00 € 129,00 € </w:t>
      </w:r>
      <w:r>
        <w:rPr>
          <w:rFonts w:ascii="PT Sans" w:eastAsia="PT Sans" w:hAnsi="PT Sans" w:cs="PT Sans"/>
        </w:rPr>
        <w:br/>
        <w:t xml:space="preserve">625000 - Déplacements, missions et réceptions 259,98 € -00 € </w:t>
      </w:r>
      <w:r>
        <w:rPr>
          <w:rFonts w:ascii="PT Sans" w:eastAsia="PT Sans" w:hAnsi="PT Sans" w:cs="PT Sans"/>
        </w:rPr>
        <w:br/>
        <w:t xml:space="preserve">625700 - Réceptions 159,48 € -00 € </w:t>
      </w:r>
      <w:r>
        <w:rPr>
          <w:rFonts w:ascii="PT Sans" w:eastAsia="PT Sans" w:hAnsi="PT Sans" w:cs="PT Sans"/>
        </w:rPr>
        <w:br/>
        <w:t xml:space="preserve">628000 - Formation entraîneur 354,00 € 430,00 € </w:t>
      </w:r>
      <w:r>
        <w:rPr>
          <w:rFonts w:ascii="PT Sans" w:eastAsia="PT Sans" w:hAnsi="PT Sans" w:cs="PT Sans"/>
        </w:rPr>
        <w:br/>
        <w:t xml:space="preserve">628100 - Licences 6 073,25 € 5 766,00 € </w:t>
      </w:r>
      <w:r>
        <w:rPr>
          <w:rFonts w:ascii="PT Sans" w:eastAsia="PT Sans" w:hAnsi="PT Sans" w:cs="PT Sans"/>
        </w:rPr>
        <w:br/>
        <w:t xml:space="preserve">641100 - Salaires, appointements 5 398,59 € 987,72 € </w:t>
      </w:r>
      <w:r>
        <w:rPr>
          <w:rFonts w:ascii="PT Sans" w:eastAsia="PT Sans" w:hAnsi="PT Sans" w:cs="PT Sans"/>
        </w:rPr>
        <w:br/>
        <w:t xml:space="preserve">641400 - Indemnités et avantages divers 14 528,55 € 11 970,58 € </w:t>
      </w:r>
      <w:r>
        <w:rPr>
          <w:rFonts w:ascii="PT Sans" w:eastAsia="PT Sans" w:hAnsi="PT Sans" w:cs="PT Sans"/>
        </w:rPr>
        <w:br/>
        <w:t xml:space="preserve">645100 - URSSAF 51,00 € 9,00 € </w:t>
      </w:r>
      <w:r>
        <w:rPr>
          <w:rFonts w:ascii="PT Sans" w:eastAsia="PT Sans" w:hAnsi="PT Sans" w:cs="PT Sans"/>
        </w:rPr>
        <w:br/>
        <w:t xml:space="preserve">650000 - Circuit des jeunes 252,00 € 390,00 € </w:t>
      </w:r>
      <w:r>
        <w:rPr>
          <w:rFonts w:ascii="PT Sans" w:eastAsia="PT Sans" w:hAnsi="PT Sans" w:cs="PT Sans"/>
        </w:rPr>
        <w:br/>
        <w:t xml:space="preserve">650001 - Tournoi vétérans 24,00 € 24,00 € </w:t>
      </w:r>
      <w:r>
        <w:rPr>
          <w:rFonts w:ascii="PT Sans" w:eastAsia="PT Sans" w:hAnsi="PT Sans" w:cs="PT Sans"/>
        </w:rPr>
        <w:br/>
        <w:t xml:space="preserve">658600 - Critérium fédéral -00 € 423,00 € </w:t>
      </w:r>
      <w:r>
        <w:rPr>
          <w:rFonts w:ascii="PT Sans" w:eastAsia="PT Sans" w:hAnsi="PT Sans" w:cs="PT Sans"/>
        </w:rPr>
        <w:br/>
        <w:t xml:space="preserve">658601 - </w:t>
      </w:r>
      <w:proofErr w:type="spellStart"/>
      <w:r>
        <w:rPr>
          <w:rFonts w:ascii="PT Sans" w:eastAsia="PT Sans" w:hAnsi="PT Sans" w:cs="PT Sans"/>
        </w:rPr>
        <w:t>Réaffiliation</w:t>
      </w:r>
      <w:proofErr w:type="spellEnd"/>
      <w:r>
        <w:rPr>
          <w:rFonts w:ascii="PT Sans" w:eastAsia="PT Sans" w:hAnsi="PT Sans" w:cs="PT Sans"/>
        </w:rPr>
        <w:t xml:space="preserve"> Ligue et Comité 327,00 € 327,00 € </w:t>
      </w:r>
      <w:r>
        <w:rPr>
          <w:rFonts w:ascii="PT Sans" w:eastAsia="PT Sans" w:hAnsi="PT Sans" w:cs="PT Sans"/>
        </w:rPr>
        <w:br/>
        <w:t xml:space="preserve">TOTAL 34 766,56 € 28 088,60 € </w:t>
      </w:r>
      <w:r>
        <w:rPr>
          <w:rFonts w:ascii="PT Sans" w:eastAsia="PT Sans" w:hAnsi="PT Sans" w:cs="PT Sans"/>
        </w:rPr>
        <w:br/>
      </w:r>
      <w:r>
        <w:rPr>
          <w:rFonts w:ascii="PT Sans" w:eastAsia="PT Sans" w:hAnsi="PT Sans" w:cs="PT Sans"/>
        </w:rPr>
        <w:br/>
        <w:t>PRODUITS EXCEPTIONNELS.</w:t>
      </w:r>
      <w:r>
        <w:rPr>
          <w:rFonts w:ascii="PT Sans" w:eastAsia="PT Sans" w:hAnsi="PT Sans" w:cs="PT Sans"/>
        </w:rPr>
        <w:br/>
        <w:t xml:space="preserve">777000 - Produits exceptionnels 1 842,85 € -00 € </w:t>
      </w:r>
      <w:r>
        <w:rPr>
          <w:rFonts w:ascii="PT Sans" w:eastAsia="PT Sans" w:hAnsi="PT Sans" w:cs="PT Sans"/>
        </w:rPr>
        <w:br/>
      </w:r>
      <w:r>
        <w:rPr>
          <w:rFonts w:ascii="PT Sans" w:eastAsia="PT Sans" w:hAnsi="PT Sans" w:cs="PT Sans"/>
        </w:rPr>
        <w:br/>
        <w:t>CHARGES EXCEPTIONNELLES.</w:t>
      </w:r>
      <w:r>
        <w:rPr>
          <w:rFonts w:ascii="PT Sans" w:eastAsia="PT Sans" w:hAnsi="PT Sans" w:cs="PT Sans"/>
        </w:rPr>
        <w:br/>
        <w:t xml:space="preserve">670000 - Championnat par équipes 1 358,00 € 870,00 € </w:t>
      </w:r>
      <w:r>
        <w:rPr>
          <w:rFonts w:ascii="PT Sans" w:eastAsia="PT Sans" w:hAnsi="PT Sans" w:cs="PT Sans"/>
        </w:rPr>
        <w:br/>
        <w:t xml:space="preserve">671200 - Amendes Ligue 130,00 € 26,00 € </w:t>
      </w:r>
      <w:r>
        <w:rPr>
          <w:rFonts w:ascii="PT Sans" w:eastAsia="PT Sans" w:hAnsi="PT Sans" w:cs="PT Sans"/>
        </w:rPr>
        <w:br/>
        <w:t xml:space="preserve">678800 - Mutations 80,00 € 810,00 € </w:t>
      </w:r>
      <w:r>
        <w:rPr>
          <w:rFonts w:ascii="PT Sans" w:eastAsia="PT Sans" w:hAnsi="PT Sans" w:cs="PT Sans"/>
        </w:rPr>
        <w:br/>
        <w:t xml:space="preserve">TOTAL 1 568,00 € 1 706,00 € </w:t>
      </w:r>
      <w:r>
        <w:rPr>
          <w:rFonts w:ascii="PT Sans" w:eastAsia="PT Sans" w:hAnsi="PT Sans" w:cs="PT Sans"/>
        </w:rPr>
        <w:br/>
      </w:r>
      <w:r>
        <w:rPr>
          <w:rFonts w:ascii="PT Sans" w:eastAsia="PT Sans" w:hAnsi="PT Sans" w:cs="PT Sans"/>
        </w:rPr>
        <w:br/>
        <w:t xml:space="preserve">RÉSULTAT EXCEPTIONNEL 274,85 € -1 706,00 € </w:t>
      </w:r>
      <w:r>
        <w:rPr>
          <w:rFonts w:ascii="PT Sans" w:eastAsia="PT Sans" w:hAnsi="PT Sans" w:cs="PT Sans"/>
        </w:rPr>
        <w:br/>
      </w:r>
      <w:r>
        <w:rPr>
          <w:rFonts w:ascii="PT Sans" w:eastAsia="PT Sans" w:hAnsi="PT Sans" w:cs="PT Sans"/>
        </w:rPr>
        <w:br/>
        <w:t xml:space="preserve">RÉSULTAT DE L'EXERCICE -2 233,11 € 1 499,38 € </w:t>
      </w:r>
      <w:r>
        <w:rPr>
          <w:rFonts w:ascii="PT Sans" w:eastAsia="PT Sans" w:hAnsi="PT Sans" w:cs="PT Sans"/>
        </w:rPr>
        <w:br/>
      </w:r>
    </w:p>
    <w:p w14:paraId="431D5C36" w14:textId="77777777" w:rsidR="00B64946" w:rsidRDefault="00000000">
      <w:pPr>
        <w:spacing w:before="240" w:after="240" w:line="240" w:lineRule="auto"/>
        <w:jc w:val="both"/>
      </w:pPr>
      <w:r>
        <w:rPr>
          <w:color w:val="000000"/>
        </w:rPr>
        <w:t>À l'occasion des débats portant sur l'approbation des comptes, les questions ou réserves suivantes ont été émises par les membres de l'Association :</w:t>
      </w:r>
    </w:p>
    <w:p w14:paraId="58675A3C" w14:textId="77777777" w:rsidR="00B64946" w:rsidRDefault="00000000">
      <w:pPr>
        <w:spacing w:before="240" w:after="240" w:line="240" w:lineRule="auto"/>
        <w:ind w:left="450"/>
      </w:pPr>
      <w:r>
        <w:rPr>
          <w:rFonts w:ascii="PT Sans" w:eastAsia="PT Sans" w:hAnsi="PT Sans" w:cs="PT Sans"/>
        </w:rPr>
        <w:t>COMMENTAIRES SUR LE COMPTE DE RÉSULTAT DE L'EXERCICE 2025/2026 DU BTT.</w:t>
      </w:r>
      <w:r>
        <w:rPr>
          <w:rFonts w:ascii="PT Sans" w:eastAsia="PT Sans" w:hAnsi="PT Sans" w:cs="PT Sans"/>
        </w:rPr>
        <w:br/>
      </w:r>
      <w:r>
        <w:rPr>
          <w:rFonts w:ascii="PT Sans" w:eastAsia="PT Sans" w:hAnsi="PT Sans" w:cs="PT Sans"/>
        </w:rPr>
        <w:br/>
        <w:t>Au niveau des recettes :</w:t>
      </w:r>
      <w:r>
        <w:rPr>
          <w:rFonts w:ascii="PT Sans" w:eastAsia="PT Sans" w:hAnsi="PT Sans" w:cs="PT Sans"/>
        </w:rPr>
        <w:br/>
        <w:t>Elles ont enregistré une légère augmentation par rapport à l'exercice précédent (+ 1000 €), atteignant un total de 32 258 € contre 31 293 €. Toutefois, un manque à gagner a été constaté :</w:t>
      </w:r>
      <w:r>
        <w:rPr>
          <w:rFonts w:ascii="PT Sans" w:eastAsia="PT Sans" w:hAnsi="PT Sans" w:cs="PT Sans"/>
        </w:rPr>
        <w:br/>
      </w:r>
      <w:r>
        <w:rPr>
          <w:rFonts w:ascii="PT Sans" w:eastAsia="PT Sans" w:hAnsi="PT Sans" w:cs="PT Sans"/>
        </w:rPr>
        <w:br/>
        <w:t>- En raison de la perte de 30 licences (soit un minimum de 3000 €).</w:t>
      </w:r>
      <w:r>
        <w:rPr>
          <w:rFonts w:ascii="PT Sans" w:eastAsia="PT Sans" w:hAnsi="PT Sans" w:cs="PT Sans"/>
        </w:rPr>
        <w:br/>
        <w:t>- En raison d'une participation réduite aux stages de perfectionnement (- 750 €).</w:t>
      </w:r>
      <w:r>
        <w:rPr>
          <w:rFonts w:ascii="PT Sans" w:eastAsia="PT Sans" w:hAnsi="PT Sans" w:cs="PT Sans"/>
        </w:rPr>
        <w:br/>
        <w:t>- En raison d'une tombola de Noël moins suivie (- 300 €).</w:t>
      </w:r>
      <w:r>
        <w:rPr>
          <w:rFonts w:ascii="PT Sans" w:eastAsia="PT Sans" w:hAnsi="PT Sans" w:cs="PT Sans"/>
        </w:rPr>
        <w:br/>
      </w:r>
      <w:r>
        <w:rPr>
          <w:rFonts w:ascii="PT Sans" w:eastAsia="PT Sans" w:hAnsi="PT Sans" w:cs="PT Sans"/>
        </w:rPr>
        <w:br/>
        <w:t>Cela représente un minimum de 4000 € qui aurait permis de compenser largement le résultat déficitaire (- 2233,11 €).</w:t>
      </w:r>
      <w:r>
        <w:rPr>
          <w:rFonts w:ascii="PT Sans" w:eastAsia="PT Sans" w:hAnsi="PT Sans" w:cs="PT Sans"/>
        </w:rPr>
        <w:br/>
      </w:r>
      <w:r>
        <w:rPr>
          <w:rFonts w:ascii="PT Sans" w:eastAsia="PT Sans" w:hAnsi="PT Sans" w:cs="PT Sans"/>
        </w:rPr>
        <w:br/>
        <w:t>Au niveau des dépenses :</w:t>
      </w:r>
      <w:r>
        <w:rPr>
          <w:rFonts w:ascii="PT Sans" w:eastAsia="PT Sans" w:hAnsi="PT Sans" w:cs="PT Sans"/>
        </w:rPr>
        <w:br/>
        <w:t>Plusieurs postes significatifs présentent un écart important par rapport à l'année précédente :</w:t>
      </w:r>
      <w:r>
        <w:rPr>
          <w:rFonts w:ascii="PT Sans" w:eastAsia="PT Sans" w:hAnsi="PT Sans" w:cs="PT Sans"/>
        </w:rPr>
        <w:br/>
      </w:r>
      <w:r>
        <w:rPr>
          <w:rFonts w:ascii="PT Sans" w:eastAsia="PT Sans" w:hAnsi="PT Sans" w:cs="PT Sans"/>
        </w:rPr>
        <w:br/>
      </w:r>
      <w:r>
        <w:rPr>
          <w:rFonts w:ascii="PT Sans" w:eastAsia="PT Sans" w:hAnsi="PT Sans" w:cs="PT Sans"/>
        </w:rPr>
        <w:lastRenderedPageBreak/>
        <w:t>- Les salaires (+ 4000 €) en raison de l'embauche d'un CDD, malgré l'aide de l'État.</w:t>
      </w:r>
      <w:r>
        <w:rPr>
          <w:rFonts w:ascii="PT Sans" w:eastAsia="PT Sans" w:hAnsi="PT Sans" w:cs="PT Sans"/>
        </w:rPr>
        <w:br/>
        <w:t>- Les indemnités pour les encadrants (+ 2500 €) en raison de l'absence d'Alain.</w:t>
      </w:r>
      <w:r>
        <w:rPr>
          <w:rFonts w:ascii="PT Sans" w:eastAsia="PT Sans" w:hAnsi="PT Sans" w:cs="PT Sans"/>
        </w:rPr>
        <w:br/>
        <w:t>- Les achats et fournitures pour l'activité (+ 1000 €) justifiés par l'acquisition de maillots.</w:t>
      </w:r>
      <w:r>
        <w:rPr>
          <w:rFonts w:ascii="PT Sans" w:eastAsia="PT Sans" w:hAnsi="PT Sans" w:cs="PT Sans"/>
        </w:rPr>
        <w:br/>
        <w:t>- Le coût des licences (+ 300 €) malgré une diminution du nombre de licenciés.</w:t>
      </w:r>
      <w:r>
        <w:rPr>
          <w:rFonts w:ascii="PT Sans" w:eastAsia="PT Sans" w:hAnsi="PT Sans" w:cs="PT Sans"/>
        </w:rPr>
        <w:br/>
      </w:r>
      <w:r>
        <w:rPr>
          <w:rFonts w:ascii="PT Sans" w:eastAsia="PT Sans" w:hAnsi="PT Sans" w:cs="PT Sans"/>
        </w:rPr>
        <w:br/>
        <w:t>Ces éléments ont généré un déficit pour l'exercice de – 2 233,11 €, qui a été absorbé par la trésorerie du club, qui se chiffre à + 16 191,29 € à la fin de l'exercice, représentant les fonds propres du bilan.</w:t>
      </w:r>
    </w:p>
    <w:p w14:paraId="0FFD88BD" w14:textId="77777777" w:rsidR="00B64946" w:rsidRDefault="00000000">
      <w:pPr>
        <w:spacing w:before="240" w:after="240" w:line="240" w:lineRule="auto"/>
        <w:jc w:val="both"/>
        <w:rPr>
          <w:color w:val="000000"/>
        </w:rPr>
      </w:pPr>
      <w:r>
        <w:rPr>
          <w:color w:val="000000"/>
        </w:rPr>
        <w:t>L'assemblée générale reconnaît et accepte les comptes de l'Association pour l'exercice clos, tandis que les comptes et les opérations connexes sont compris et approuvés par celle-ci.</w:t>
      </w:r>
    </w:p>
    <w:p w14:paraId="0C738571" w14:textId="77777777" w:rsidR="00B64946" w:rsidRDefault="00000000">
      <w:pPr>
        <w:spacing w:before="240" w:after="240" w:line="240" w:lineRule="auto"/>
        <w:jc w:val="both"/>
      </w:pPr>
      <w:r>
        <w:rPr>
          <w:color w:val="000000"/>
        </w:rPr>
        <w:t xml:space="preserve">L'assemblée générale reconnaît que le résultat de l'exercice indique un </w:t>
      </w:r>
      <w:proofErr w:type="spellStart"/>
      <w:r>
        <w:rPr>
          <w:color w:val="000000"/>
        </w:rPr>
        <w:t>deficit</w:t>
      </w:r>
      <w:proofErr w:type="spellEnd"/>
      <w:r>
        <w:rPr>
          <w:color w:val="000000"/>
        </w:rPr>
        <w:t xml:space="preserve"> de 2233.11 euros.</w:t>
      </w:r>
    </w:p>
    <w:p w14:paraId="46D2FE2B" w14:textId="77777777" w:rsidR="00B64946" w:rsidRDefault="00000000">
      <w:pPr>
        <w:spacing w:before="240" w:after="240" w:line="240" w:lineRule="auto"/>
        <w:jc w:val="both"/>
      </w:pPr>
      <w:r>
        <w:rPr>
          <w:color w:val="000000"/>
        </w:rPr>
        <w:t>En conséquence, l'assemblée générale donne quitus aux administrateurs de l'Association de l'exécution de leur mandat au titre de l'exercice écoulé.</w:t>
      </w:r>
    </w:p>
    <w:p w14:paraId="276D815A" w14:textId="77777777" w:rsidR="00B64946" w:rsidRDefault="00000000">
      <w:pPr>
        <w:spacing w:before="240" w:after="240" w:line="240" w:lineRule="auto"/>
        <w:jc w:val="both"/>
        <w:rPr>
          <w:color w:val="000000"/>
        </w:rPr>
      </w:pPr>
      <w:r>
        <w:rPr>
          <w:color w:val="000000"/>
        </w:rPr>
        <w:t>Cette résolution est adoptée à l'unanimité.</w:t>
      </w:r>
    </w:p>
    <w:p w14:paraId="2F082958" w14:textId="77777777" w:rsidR="00B64946" w:rsidRDefault="00B64946">
      <w:pPr>
        <w:spacing w:before="240" w:after="240" w:line="240" w:lineRule="auto"/>
        <w:jc w:val="both"/>
      </w:pPr>
    </w:p>
    <w:p w14:paraId="6726F207" w14:textId="77777777" w:rsidR="00B64946" w:rsidRDefault="00000000">
      <w:pPr>
        <w:pStyle w:val="Titre1"/>
      </w:pPr>
      <w:bookmarkStart w:id="4" w:name="_w0086j2nwkr9" w:colFirst="0" w:colLast="0"/>
      <w:bookmarkEnd w:id="4"/>
      <w:r>
        <w:t>Affectation des résultats</w:t>
      </w:r>
    </w:p>
    <w:p w14:paraId="5C1FE74F" w14:textId="77777777" w:rsidR="00B64946" w:rsidRDefault="00000000">
      <w:pPr>
        <w:spacing w:before="240" w:after="240" w:line="240" w:lineRule="auto"/>
        <w:jc w:val="both"/>
      </w:pPr>
      <w:r>
        <w:rPr>
          <w:color w:val="000000"/>
        </w:rPr>
        <w:t>L'assemblée générale décide que l'excédent de l'exercice clos sera réparti comme suit :</w:t>
      </w:r>
    </w:p>
    <w:p w14:paraId="4EF9A9B3" w14:textId="77777777" w:rsidR="00B64946" w:rsidRDefault="00000000">
      <w:pPr>
        <w:spacing w:before="240" w:after="240" w:line="240" w:lineRule="auto"/>
        <w:ind w:left="450"/>
      </w:pPr>
      <w:r>
        <w:t>Les comptes annuels sont approuvés, et quitus est donné au trésorier pour sa gestion.</w:t>
      </w:r>
    </w:p>
    <w:p w14:paraId="5AF0165C" w14:textId="77777777" w:rsidR="00B64946" w:rsidRDefault="00000000">
      <w:pPr>
        <w:spacing w:before="240" w:after="240" w:line="240" w:lineRule="auto"/>
        <w:jc w:val="both"/>
      </w:pPr>
      <w:r>
        <w:rPr>
          <w:color w:val="000000"/>
        </w:rPr>
        <w:t>À l'occasion des débats portant sur l'affectation des résultats, les questions ou réserves suivantes ont été émises par les membres de l’Association :</w:t>
      </w:r>
    </w:p>
    <w:p w14:paraId="4796BB90" w14:textId="77777777" w:rsidR="00B64946" w:rsidRDefault="00000000">
      <w:pPr>
        <w:spacing w:before="240" w:after="240" w:line="240" w:lineRule="auto"/>
        <w:ind w:left="450"/>
      </w:pPr>
      <w:r>
        <w:t>Les commentaires seront fournis ultérieurement.</w:t>
      </w:r>
    </w:p>
    <w:p w14:paraId="7CA64B9D" w14:textId="77777777" w:rsidR="00B64946" w:rsidRDefault="00000000">
      <w:pPr>
        <w:spacing w:before="240" w:after="240" w:line="240" w:lineRule="auto"/>
        <w:ind w:left="450"/>
        <w:jc w:val="both"/>
        <w:rPr>
          <w:color w:val="000000"/>
        </w:rPr>
      </w:pPr>
      <w:r>
        <w:rPr>
          <w:color w:val="000000"/>
        </w:rPr>
        <w:t>Cette résolution est adoptée à l'unanimité.</w:t>
      </w:r>
    </w:p>
    <w:p w14:paraId="12AFD11B" w14:textId="77777777" w:rsidR="00B64946" w:rsidRDefault="00B64946">
      <w:pPr>
        <w:spacing w:before="240" w:after="240" w:line="240" w:lineRule="auto"/>
        <w:ind w:left="450"/>
        <w:jc w:val="both"/>
      </w:pPr>
    </w:p>
    <w:p w14:paraId="7DF5B114" w14:textId="77777777" w:rsidR="00B64946" w:rsidRDefault="00000000">
      <w:pPr>
        <w:pStyle w:val="Titre1"/>
      </w:pPr>
      <w:bookmarkStart w:id="5" w:name="_fomv4cw1gwzl" w:colFirst="0" w:colLast="0"/>
      <w:bookmarkEnd w:id="5"/>
      <w:r>
        <w:t>Présentation du budget prévisionnel de l'Association</w:t>
      </w:r>
    </w:p>
    <w:p w14:paraId="559735EA" w14:textId="77777777" w:rsidR="00B64946" w:rsidRDefault="00000000">
      <w:pPr>
        <w:spacing w:before="240" w:after="240" w:line="240" w:lineRule="auto"/>
        <w:jc w:val="both"/>
      </w:pPr>
      <w:r>
        <w:rPr>
          <w:color w:val="000000"/>
        </w:rPr>
        <w:t>Le Trésorier de l'Association présente le budget de l'Association pour l'exercice social à venir. Les points marquants sont les suivants :</w:t>
      </w:r>
    </w:p>
    <w:p w14:paraId="24FC3058" w14:textId="77777777" w:rsidR="00B64946" w:rsidRDefault="00000000">
      <w:pPr>
        <w:spacing w:before="240" w:after="240" w:line="240" w:lineRule="auto"/>
        <w:ind w:left="450"/>
      </w:pPr>
      <w:r>
        <w:rPr>
          <w:rFonts w:ascii="PT Sans" w:eastAsia="PT Sans" w:hAnsi="PT Sans" w:cs="PT Sans"/>
        </w:rPr>
        <w:t>BUDGET PRÉVISIONNEL 2025 - 2026.</w:t>
      </w:r>
      <w:r>
        <w:rPr>
          <w:rFonts w:ascii="PT Sans" w:eastAsia="PT Sans" w:hAnsi="PT Sans" w:cs="PT Sans"/>
        </w:rPr>
        <w:br/>
      </w:r>
      <w:r>
        <w:rPr>
          <w:rFonts w:ascii="PT Sans" w:eastAsia="PT Sans" w:hAnsi="PT Sans" w:cs="PT Sans"/>
        </w:rPr>
        <w:br/>
        <w:t>CHARGES MONTANT PRODUITS MONTANT.</w:t>
      </w:r>
      <w:r>
        <w:rPr>
          <w:rFonts w:ascii="PT Sans" w:eastAsia="PT Sans" w:hAnsi="PT Sans" w:cs="PT Sans"/>
        </w:rPr>
        <w:br/>
      </w:r>
      <w:r>
        <w:rPr>
          <w:rFonts w:ascii="PT Sans" w:eastAsia="PT Sans" w:hAnsi="PT Sans" w:cs="PT Sans"/>
        </w:rPr>
        <w:br/>
        <w:t>CHARGES DIRECTES RESSOURCES DIRECTES.</w:t>
      </w:r>
      <w:r>
        <w:rPr>
          <w:rFonts w:ascii="PT Sans" w:eastAsia="PT Sans" w:hAnsi="PT Sans" w:cs="PT Sans"/>
        </w:rPr>
        <w:br/>
        <w:t>60- Achats 9 585,00 € 70- Vente de produits finis, 17 600,00 €.</w:t>
      </w:r>
      <w:r>
        <w:rPr>
          <w:rFonts w:ascii="PT Sans" w:eastAsia="PT Sans" w:hAnsi="PT Sans" w:cs="PT Sans"/>
        </w:rPr>
        <w:br/>
        <w:t>Achat de matériel 2 500,00 € de marchandises,</w:t>
      </w:r>
      <w:r>
        <w:rPr>
          <w:rFonts w:ascii="PT Sans" w:eastAsia="PT Sans" w:hAnsi="PT Sans" w:cs="PT Sans"/>
        </w:rPr>
        <w:br/>
        <w:t>prestations de services.</w:t>
      </w:r>
      <w:r>
        <w:rPr>
          <w:rFonts w:ascii="PT Sans" w:eastAsia="PT Sans" w:hAnsi="PT Sans" w:cs="PT Sans"/>
        </w:rPr>
        <w:br/>
        <w:t>Affiliation LNTT + Comité 327,00 € Cotisations 16 600,00 €.</w:t>
      </w:r>
      <w:r>
        <w:rPr>
          <w:rFonts w:ascii="PT Sans" w:eastAsia="PT Sans" w:hAnsi="PT Sans" w:cs="PT Sans"/>
        </w:rPr>
        <w:br/>
        <w:t>Licences (100 x 48 + 15 x 13) 5 500,00 €.</w:t>
      </w:r>
      <w:r>
        <w:rPr>
          <w:rFonts w:ascii="PT Sans" w:eastAsia="PT Sans" w:hAnsi="PT Sans" w:cs="PT Sans"/>
        </w:rPr>
        <w:br/>
        <w:t>Compétitions 958,00 €.</w:t>
      </w:r>
      <w:r>
        <w:rPr>
          <w:rFonts w:ascii="PT Sans" w:eastAsia="PT Sans" w:hAnsi="PT Sans" w:cs="PT Sans"/>
        </w:rPr>
        <w:br/>
        <w:t>Formation 300,00 €.</w:t>
      </w:r>
      <w:r>
        <w:rPr>
          <w:rFonts w:ascii="PT Sans" w:eastAsia="PT Sans" w:hAnsi="PT Sans" w:cs="PT Sans"/>
        </w:rPr>
        <w:br/>
        <w:t>Mutations Stages 1 000,00 €.</w:t>
      </w:r>
      <w:r>
        <w:rPr>
          <w:rFonts w:ascii="PT Sans" w:eastAsia="PT Sans" w:hAnsi="PT Sans" w:cs="PT Sans"/>
        </w:rPr>
        <w:br/>
        <w:t>61- Services extérieurs 2 634,00 € 74 - Subventions 10 900,00 €.</w:t>
      </w:r>
      <w:r>
        <w:rPr>
          <w:rFonts w:ascii="PT Sans" w:eastAsia="PT Sans" w:hAnsi="PT Sans" w:cs="PT Sans"/>
        </w:rPr>
        <w:br/>
      </w:r>
      <w:r>
        <w:rPr>
          <w:rFonts w:ascii="PT Sans" w:eastAsia="PT Sans" w:hAnsi="PT Sans" w:cs="PT Sans"/>
        </w:rPr>
        <w:lastRenderedPageBreak/>
        <w:t>Locations.</w:t>
      </w:r>
      <w:r>
        <w:rPr>
          <w:rFonts w:ascii="PT Sans" w:eastAsia="PT Sans" w:hAnsi="PT Sans" w:cs="PT Sans"/>
        </w:rPr>
        <w:br/>
        <w:t>Assurance 650,00 €.</w:t>
      </w:r>
      <w:r>
        <w:rPr>
          <w:rFonts w:ascii="PT Sans" w:eastAsia="PT Sans" w:hAnsi="PT Sans" w:cs="PT Sans"/>
        </w:rPr>
        <w:br/>
        <w:t>Électricité, eau 1 540,00 €.</w:t>
      </w:r>
      <w:r>
        <w:rPr>
          <w:rFonts w:ascii="PT Sans" w:eastAsia="PT Sans" w:hAnsi="PT Sans" w:cs="PT Sans"/>
        </w:rPr>
        <w:br/>
        <w:t>Téléphone, frais postaux.</w:t>
      </w:r>
      <w:r>
        <w:rPr>
          <w:rFonts w:ascii="PT Sans" w:eastAsia="PT Sans" w:hAnsi="PT Sans" w:cs="PT Sans"/>
        </w:rPr>
        <w:br/>
        <w:t>Documentation 94,00 €.</w:t>
      </w:r>
      <w:r>
        <w:rPr>
          <w:rFonts w:ascii="PT Sans" w:eastAsia="PT Sans" w:hAnsi="PT Sans" w:cs="PT Sans"/>
        </w:rPr>
        <w:br/>
        <w:t>Boissons 350,00 €.</w:t>
      </w:r>
      <w:r>
        <w:rPr>
          <w:rFonts w:ascii="PT Sans" w:eastAsia="PT Sans" w:hAnsi="PT Sans" w:cs="PT Sans"/>
        </w:rPr>
        <w:br/>
        <w:t>62 - Autres services extérieurs 9 680,00 € 75 - Autres produits de gestion courante.</w:t>
      </w:r>
      <w:r>
        <w:rPr>
          <w:rFonts w:ascii="PT Sans" w:eastAsia="PT Sans" w:hAnsi="PT Sans" w:cs="PT Sans"/>
        </w:rPr>
        <w:br/>
        <w:t>Honoraires, rémunérations 9 000,00 € 76 - Produits financiers - €.</w:t>
      </w:r>
      <w:r>
        <w:rPr>
          <w:rFonts w:ascii="PT Sans" w:eastAsia="PT Sans" w:hAnsi="PT Sans" w:cs="PT Sans"/>
        </w:rPr>
        <w:br/>
      </w:r>
      <w:r>
        <w:rPr>
          <w:rFonts w:ascii="PT Sans" w:eastAsia="PT Sans" w:hAnsi="PT Sans" w:cs="PT Sans"/>
        </w:rPr>
        <w:br/>
        <w:t>TOTAL DES CHARGES 28 250,00 € TOTAL DES PRODUITS 28 500,00 €.</w:t>
      </w:r>
    </w:p>
    <w:p w14:paraId="79D76DBE" w14:textId="77777777" w:rsidR="00B64946" w:rsidRDefault="00000000">
      <w:pPr>
        <w:spacing w:before="240" w:after="240" w:line="240" w:lineRule="auto"/>
        <w:jc w:val="both"/>
      </w:pPr>
      <w:r>
        <w:rPr>
          <w:color w:val="000000"/>
        </w:rPr>
        <w:t>À l'occasion des débats portant sur le budget prévisionnel, les questions ou réserves suivantes ont été émises par les membres de l’Association :</w:t>
      </w:r>
    </w:p>
    <w:p w14:paraId="589A00B1" w14:textId="77777777" w:rsidR="00B64946" w:rsidRDefault="00000000">
      <w:pPr>
        <w:spacing w:before="240" w:after="240" w:line="240" w:lineRule="auto"/>
        <w:ind w:left="450"/>
      </w:pPr>
      <w:r>
        <w:t>Compte tenu de l'évolution du club, il est nécessaire de rechercher de plus en plus de ressources complémentaires, sachant que les subventions tendent à se réduire. Une augmentation des cotisations est une première possibilité, mais il convient également d'accentuer la recherche de partenaires privés (mécénat ou sponsoring) et d'essayer d'organiser de nouvelles manifestations pour générer des revenus (tournoi interne régulier, challenge interne, etc.).</w:t>
      </w:r>
    </w:p>
    <w:p w14:paraId="27196B15" w14:textId="77777777" w:rsidR="00B64946" w:rsidRDefault="00000000">
      <w:pPr>
        <w:spacing w:before="240" w:after="240" w:line="240" w:lineRule="auto"/>
        <w:ind w:left="450"/>
        <w:jc w:val="both"/>
        <w:rPr>
          <w:color w:val="000000"/>
        </w:rPr>
      </w:pPr>
      <w:r>
        <w:rPr>
          <w:color w:val="000000"/>
        </w:rPr>
        <w:t>Cette résolution est adoptée à l'unanimité.</w:t>
      </w:r>
    </w:p>
    <w:p w14:paraId="152DC3DF" w14:textId="77777777" w:rsidR="00B64946" w:rsidRDefault="00B64946">
      <w:pPr>
        <w:spacing w:before="240" w:after="240" w:line="240" w:lineRule="auto"/>
        <w:ind w:left="450"/>
        <w:jc w:val="both"/>
      </w:pPr>
    </w:p>
    <w:p w14:paraId="17C0012E" w14:textId="77777777" w:rsidR="00B64946" w:rsidRDefault="00000000">
      <w:pPr>
        <w:pStyle w:val="Titre1"/>
      </w:pPr>
      <w:bookmarkStart w:id="6" w:name="_z2pj35n7gda3" w:colFirst="0" w:colLast="0"/>
      <w:bookmarkEnd w:id="6"/>
      <w:r>
        <w:t>Admission de nouveaux membres</w:t>
      </w:r>
    </w:p>
    <w:p w14:paraId="3BF9F9E8" w14:textId="77777777" w:rsidR="00B64946" w:rsidRDefault="00000000">
      <w:pPr>
        <w:spacing w:before="240" w:after="240" w:line="240" w:lineRule="auto"/>
        <w:jc w:val="both"/>
      </w:pPr>
      <w:r>
        <w:rPr>
          <w:color w:val="000000"/>
        </w:rPr>
        <w:t>Suite aux candidatures déposées préalablement à l'assemblée, l'Association examine l'admission des membres suivants comme membres effectifs de l'Association :</w:t>
      </w:r>
    </w:p>
    <w:p w14:paraId="7FF51BF5" w14:textId="77777777" w:rsidR="00B64946" w:rsidRDefault="00000000">
      <w:pPr>
        <w:spacing w:before="240" w:after="240" w:line="240" w:lineRule="auto"/>
        <w:ind w:left="450"/>
        <w:rPr>
          <w:color w:val="000000"/>
        </w:rPr>
      </w:pPr>
      <w:r>
        <w:t>Renouvellement du tiers sortant qui est composé de Steven BIGOT, Romain MAUGER, Elwynn LEMOINE et Alain DETROYAT</w:t>
      </w:r>
      <w:r>
        <w:br/>
        <w:t>Aucune candidature nouvelle n'a été présentée pour les postes vacants</w:t>
      </w:r>
    </w:p>
    <w:p w14:paraId="793E8EAC" w14:textId="77777777" w:rsidR="00B64946" w:rsidRDefault="00000000">
      <w:pPr>
        <w:spacing w:before="240" w:after="240" w:line="240" w:lineRule="auto"/>
        <w:jc w:val="both"/>
      </w:pPr>
      <w:r>
        <w:rPr>
          <w:color w:val="000000"/>
        </w:rPr>
        <w:t>À l'occasion des débats portant sur l'admission de nouveaux membres, les questions ou réserves suivantes ont été émises par les membres de l’Association :</w:t>
      </w:r>
    </w:p>
    <w:p w14:paraId="6FF4424F" w14:textId="77777777" w:rsidR="00B64946" w:rsidRDefault="00000000">
      <w:pPr>
        <w:spacing w:before="240" w:after="240" w:line="240" w:lineRule="auto"/>
        <w:ind w:left="450"/>
        <w:rPr>
          <w:color w:val="000000"/>
        </w:rPr>
      </w:pPr>
      <w:r>
        <w:t>Avec une abstention et une voix contre, les membres du tiers sortant sont tous réélus.</w:t>
      </w:r>
    </w:p>
    <w:p w14:paraId="08A0CB36" w14:textId="77777777" w:rsidR="00B64946" w:rsidRDefault="00000000">
      <w:pPr>
        <w:spacing w:before="240" w:after="240" w:line="240" w:lineRule="auto"/>
        <w:ind w:left="450"/>
        <w:jc w:val="both"/>
        <w:rPr>
          <w:color w:val="000000"/>
        </w:rPr>
      </w:pPr>
      <w:r>
        <w:rPr>
          <w:color w:val="000000"/>
        </w:rPr>
        <w:t>Cette résolution est adoptée à la majorité.</w:t>
      </w:r>
    </w:p>
    <w:p w14:paraId="1BA0897F" w14:textId="77777777" w:rsidR="00B64946" w:rsidRDefault="00B64946">
      <w:pPr>
        <w:spacing w:before="240" w:after="240" w:line="240" w:lineRule="auto"/>
        <w:ind w:left="450"/>
        <w:jc w:val="both"/>
      </w:pPr>
    </w:p>
    <w:p w14:paraId="78C78D6C" w14:textId="77777777" w:rsidR="00B64946" w:rsidRDefault="00000000">
      <w:pPr>
        <w:pStyle w:val="Titre1"/>
      </w:pPr>
      <w:bookmarkStart w:id="7" w:name="_n3ritz45ixnc" w:colFirst="0" w:colLast="0"/>
      <w:bookmarkEnd w:id="7"/>
      <w:r>
        <w:t>Démission de membres de l'Association</w:t>
      </w:r>
    </w:p>
    <w:p w14:paraId="1A896298" w14:textId="77777777" w:rsidR="00B64946" w:rsidRDefault="00000000">
      <w:pPr>
        <w:spacing w:before="240" w:after="240" w:line="240" w:lineRule="auto"/>
        <w:jc w:val="both"/>
      </w:pPr>
      <w:r>
        <w:rPr>
          <w:color w:val="000000"/>
        </w:rPr>
        <w:t>L'Association prend acte de la démission des membres suivants en qualité de membres effectifs de l'Association :</w:t>
      </w:r>
    </w:p>
    <w:p w14:paraId="23982C86" w14:textId="77777777" w:rsidR="00B64946" w:rsidRDefault="00000000">
      <w:pPr>
        <w:spacing w:before="240" w:after="240" w:line="240" w:lineRule="auto"/>
        <w:ind w:left="450"/>
      </w:pPr>
      <w:r>
        <w:t>Philippe LEBATARD a présenté sa démission du comité directeur.</w:t>
      </w:r>
    </w:p>
    <w:p w14:paraId="1FF0D936" w14:textId="77777777" w:rsidR="00B64946" w:rsidRDefault="00000000">
      <w:pPr>
        <w:spacing w:before="240" w:after="240" w:line="240" w:lineRule="auto"/>
        <w:jc w:val="both"/>
        <w:rPr>
          <w:color w:val="000000"/>
        </w:rPr>
      </w:pPr>
      <w:r>
        <w:rPr>
          <w:color w:val="000000"/>
        </w:rPr>
        <w:t>Cette démission sera effective au plus tôt.</w:t>
      </w:r>
    </w:p>
    <w:p w14:paraId="75C9BFDC" w14:textId="77777777" w:rsidR="00B64946" w:rsidRDefault="00B64946">
      <w:pPr>
        <w:spacing w:before="240" w:after="240" w:line="240" w:lineRule="auto"/>
        <w:jc w:val="both"/>
      </w:pPr>
    </w:p>
    <w:p w14:paraId="57D2538E" w14:textId="77777777" w:rsidR="00B64946" w:rsidRDefault="00000000">
      <w:pPr>
        <w:pStyle w:val="Titre1"/>
      </w:pPr>
      <w:bookmarkStart w:id="8" w:name="_ymlsdkdqnotj" w:colFirst="0" w:colLast="0"/>
      <w:bookmarkEnd w:id="8"/>
      <w:r>
        <w:lastRenderedPageBreak/>
        <w:t>Montant de la cotisation</w:t>
      </w:r>
    </w:p>
    <w:p w14:paraId="3ADC5982" w14:textId="77777777" w:rsidR="00B64946" w:rsidRDefault="00000000">
      <w:pPr>
        <w:spacing w:before="240" w:after="240" w:line="240" w:lineRule="auto"/>
        <w:jc w:val="both"/>
      </w:pPr>
      <w:r>
        <w:rPr>
          <w:color w:val="000000"/>
        </w:rPr>
        <w:t xml:space="preserve">Il est décidé de porter le montant de la cotisation à </w:t>
      </w:r>
      <w:proofErr w:type="spellStart"/>
      <w:r>
        <w:rPr>
          <w:color w:val="000000"/>
        </w:rPr>
        <w:t>undefined</w:t>
      </w:r>
      <w:proofErr w:type="spellEnd"/>
      <w:r>
        <w:rPr>
          <w:color w:val="000000"/>
        </w:rPr>
        <w:t xml:space="preserve"> EUR. Ce montant devra être réglé par les membres de l'Association à une fréquence : </w:t>
      </w:r>
      <w:proofErr w:type="spellStart"/>
      <w:r>
        <w:rPr>
          <w:color w:val="000000"/>
        </w:rPr>
        <w:t>annual</w:t>
      </w:r>
      <w:proofErr w:type="spellEnd"/>
      <w:r>
        <w:rPr>
          <w:color w:val="000000"/>
        </w:rPr>
        <w:t>.</w:t>
      </w:r>
    </w:p>
    <w:p w14:paraId="3262B1C9" w14:textId="77777777" w:rsidR="00B64946" w:rsidRDefault="00000000">
      <w:pPr>
        <w:spacing w:before="240" w:after="240" w:line="240" w:lineRule="auto"/>
        <w:jc w:val="both"/>
      </w:pPr>
      <w:r>
        <w:rPr>
          <w:color w:val="000000"/>
        </w:rPr>
        <w:t>À l'occasion des débats portant sur la modification du montant de la cotisation, les questions ou réserves suivantes ont été émises par les membres de l’Association :</w:t>
      </w:r>
    </w:p>
    <w:p w14:paraId="0F4B3288" w14:textId="77777777" w:rsidR="00B64946" w:rsidRDefault="00000000">
      <w:pPr>
        <w:spacing w:before="240" w:after="240" w:line="240" w:lineRule="auto"/>
        <w:ind w:left="450"/>
        <w:rPr>
          <w:color w:val="000000"/>
        </w:rPr>
      </w:pPr>
      <w:r>
        <w:t>Pour la saison 2026/2027, le comité directeur propose à l'assemblée les tarifs suivants :</w:t>
      </w:r>
      <w:r>
        <w:br/>
        <w:t>Licences jeunes compétiteurs = 220 euros (compétitions comprises).</w:t>
      </w:r>
      <w:r>
        <w:br/>
        <w:t>Licences jeunes loisirs = 170 euros.</w:t>
      </w:r>
      <w:r>
        <w:br/>
        <w:t>Licences adultes compétiteurs = 170 euros.</w:t>
      </w:r>
      <w:r>
        <w:br/>
        <w:t>Licences adultes loisirs avec 1 entraînement dirigé = 130 euros.</w:t>
      </w:r>
      <w:r>
        <w:br/>
        <w:t>Licences adultes loisirs = 95 euros.</w:t>
      </w:r>
    </w:p>
    <w:p w14:paraId="52DE3BF5" w14:textId="77777777" w:rsidR="00B64946" w:rsidRDefault="00000000">
      <w:pPr>
        <w:spacing w:before="240" w:after="240" w:line="240" w:lineRule="auto"/>
        <w:ind w:left="450"/>
        <w:jc w:val="both"/>
        <w:rPr>
          <w:color w:val="000000"/>
        </w:rPr>
      </w:pPr>
      <w:r>
        <w:rPr>
          <w:color w:val="000000"/>
        </w:rPr>
        <w:t xml:space="preserve">Cette résolution est </w:t>
      </w:r>
      <w:r>
        <w:t>adoptée à l'unanimité</w:t>
      </w:r>
      <w:r>
        <w:rPr>
          <w:color w:val="000000"/>
        </w:rPr>
        <w:t>.</w:t>
      </w:r>
    </w:p>
    <w:p w14:paraId="32AF1AD1" w14:textId="77777777" w:rsidR="00B64946" w:rsidRDefault="00B64946">
      <w:pPr>
        <w:spacing w:before="240" w:after="240" w:line="240" w:lineRule="auto"/>
        <w:ind w:left="450"/>
        <w:jc w:val="both"/>
      </w:pPr>
    </w:p>
    <w:p w14:paraId="02A4A496" w14:textId="77777777" w:rsidR="00B64946" w:rsidRDefault="00000000">
      <w:pPr>
        <w:pStyle w:val="Titre1"/>
      </w:pPr>
      <w:r>
        <w:t>RESULTATS SPORTIFS</w:t>
      </w:r>
    </w:p>
    <w:p w14:paraId="014ACE1C" w14:textId="77777777" w:rsidR="00B64946" w:rsidRDefault="00000000">
      <w:pPr>
        <w:spacing w:before="240" w:after="240" w:line="240" w:lineRule="auto"/>
        <w:ind w:left="450"/>
        <w:rPr>
          <w:color w:val="000000"/>
        </w:rPr>
      </w:pPr>
      <w:r>
        <w:t>RÉSULTATS 1ère PHASE. SAISON 2025-2026.</w:t>
      </w:r>
      <w:r>
        <w:br/>
      </w:r>
      <w:r>
        <w:br/>
        <w:t>CHAMPIONNAT FFTT PAR ÉQUIPES.</w:t>
      </w:r>
      <w:r>
        <w:br/>
      </w:r>
      <w:r>
        <w:br/>
        <w:t>L’équipe 1 a terminé à la 1ère place en REGIONALE 2 avec 19 points pour 6 victoires et 1 défaite, accédant ainsi à la REGIONALE 1.</w:t>
      </w:r>
      <w:r>
        <w:br/>
      </w:r>
      <w:r>
        <w:br/>
        <w:t>L’équipe 2 a terminé 3ème en REGIONALE 3 avec 16 points pour 4 victoires, 1 nul et 2 défaites, se maintenant dans sa division.</w:t>
      </w:r>
      <w:r>
        <w:br/>
      </w:r>
      <w:r>
        <w:br/>
        <w:t>L’équipe 3 a terminé 2ème en DEPARTEMENTALE 1 avec 19 points pour 6 victoires et 1 nul, accédant à la SUPER DEPARTEMENTALE.</w:t>
      </w:r>
      <w:r>
        <w:br/>
      </w:r>
      <w:r>
        <w:br/>
        <w:t>L’équipe 4 a terminé 2ème en DEPARTEMENTALE 2 avec 18 points pour 5 victoires, 1 nul et 1 défaite, accédant ainsi à la DEPARTEMENTALE 1.</w:t>
      </w:r>
      <w:r>
        <w:br/>
      </w:r>
      <w:r>
        <w:br/>
        <w:t>L’équipe 5 a terminé 6ème en DEPARTEMENTALE 3 avec 11 points pour 2 victoires et 5 défaites, se maintenant à ce niveau.</w:t>
      </w:r>
      <w:r>
        <w:br/>
      </w:r>
      <w:r>
        <w:br/>
        <w:t>L’équipe 6 a terminé 8ème en DEPARTEMENTALE 4 avec 9 points pour 1 victoire et 6 défaites, se maintenant également dans sa division.</w:t>
      </w:r>
      <w:r>
        <w:br/>
      </w:r>
      <w:r>
        <w:br/>
        <w:t>Le bilan global de la 1ère phase se traduit par 3 montées en division supérieure et 3 maintiens.</w:t>
      </w:r>
      <w:r>
        <w:br/>
      </w:r>
      <w:r>
        <w:br/>
        <w:t>RESULTATS 2ème PHASE. SAISON 2025-2026.</w:t>
      </w:r>
      <w:r>
        <w:br/>
      </w:r>
      <w:r>
        <w:br/>
        <w:t>CHAMPIONNAT FFTT PAR ÉQUIPES.</w:t>
      </w:r>
      <w:r>
        <w:br/>
      </w:r>
      <w:r>
        <w:br/>
        <w:t>L’équipe 1 a terminé 1ère en REGIONALE 1 avec 20 points pour 6 victoires et 1 nul, accédant ainsi à la PRE NATIONALE. L’équipe se classe 1ère au niveau Régional (sur 16) et devait disputer les titres (champion de R1) le 21 juin, mais les matches ont été reportés en raison de la canicule.</w:t>
      </w:r>
      <w:r>
        <w:br/>
      </w:r>
      <w:r>
        <w:br/>
        <w:t xml:space="preserve">L’équipe 2 a terminé 6ème en REGIONALE 3 avec 13 points pour 3 victoires, 1 nul, 2 défaites et </w:t>
      </w:r>
      <w:r>
        <w:lastRenderedPageBreak/>
        <w:t>1 forfait, se maintenant et terminant 21ème au niveau Régional (sur 32).</w:t>
      </w:r>
      <w:r>
        <w:br/>
      </w:r>
      <w:r>
        <w:br/>
        <w:t>L’équipe 3 a terminé 7ème en SUPER DEPARTEMENTALE avec 10 points pour 2 victoires, 4 défaites et 1 forfait, se maintenant et terminant 13ème au niveau départemental (sur 16).</w:t>
      </w:r>
      <w:r>
        <w:br/>
      </w:r>
      <w:r>
        <w:br/>
        <w:t>L’équipe 4 a terminé 4ème en DEPARTEMENTALE 1 avec 17 points pour 5 victoires et 2 défaites, accédant à la SUPER DEPARTEMENTALE 1 et terminant 7ème au niveau départemental (sur 32).</w:t>
      </w:r>
      <w:r>
        <w:br/>
      </w:r>
      <w:r>
        <w:br/>
        <w:t>L’équipe 5 a terminé 2ème en DEPARTEMENTALE 3 avec 18 points pour 5 victoires, 1 nul et 1 défaite, accédant à la DEPARTEMENTALE 2 et terminant 9ème au niveau départemental (sur 48).</w:t>
      </w:r>
      <w:r>
        <w:br/>
      </w:r>
      <w:r>
        <w:br/>
        <w:t>L’équipe 6 a terminé 2ème en DEPARTEMENTALE 4 avec 17 points pour 5 victoires, 1 nul et 1 exempt, accédant à la DEPARTEMENTALE 3 et se classant 9ème au niveau départemental (sur 64).</w:t>
      </w:r>
      <w:r>
        <w:br/>
      </w:r>
      <w:r>
        <w:br/>
        <w:t>L’équipe 7 a terminé 2ème en DEPARTEMENTALE 4 avec 17 points pour 5 victoires, 1 nul et 1 pénalité (2 fois à 3 joueurs), accédant à la DEPARTEMENTALE 3 et classée 15ème au niveau départemental (sur 64).</w:t>
      </w:r>
      <w:r>
        <w:br/>
      </w:r>
      <w:r>
        <w:br/>
        <w:t>Le bilan de la 2ème phase s'inscrit par 5 accessions et 2 maintiens.</w:t>
      </w:r>
      <w:r>
        <w:br/>
      </w:r>
      <w:r>
        <w:br/>
        <w:t>RESULTATS DES JEUNES - SAISON 2025-2026.</w:t>
      </w:r>
      <w:r>
        <w:br/>
      </w:r>
      <w:r>
        <w:br/>
        <w:t>CHAMPIONNAT JEUNES.</w:t>
      </w:r>
      <w:r>
        <w:br/>
      </w:r>
      <w:r>
        <w:br/>
        <w:t>L’équipe 1 (cadets/juniors) a terminé 5ème avec 11 points pour 2 victoires, 1 nul et 3 défaites.</w:t>
      </w:r>
      <w:r>
        <w:br/>
      </w:r>
      <w:r>
        <w:br/>
        <w:t>L’équipe 2 (cadets/juniors) a terminé 5ème avec 9 points pour 2 victoires, 3 défaites et 1 forfait.</w:t>
      </w:r>
      <w:r>
        <w:br/>
      </w:r>
      <w:r>
        <w:br/>
        <w:t>L’équipe 3 (benjamins/minimes) a terminé 6ème avec 8 points pour 1 victoire et 5 défaites.</w:t>
      </w:r>
    </w:p>
    <w:p w14:paraId="2DD1C3D2" w14:textId="77777777" w:rsidR="00B64946" w:rsidRDefault="00000000">
      <w:pPr>
        <w:spacing w:before="240" w:after="240" w:line="240" w:lineRule="auto"/>
        <w:jc w:val="both"/>
      </w:pPr>
      <w:r>
        <w:rPr>
          <w:color w:val="000000"/>
        </w:rPr>
        <w:t>À l'occasion des débats portant sur la présente résolution, les questions ou réserves suivantes ont été émises par les membres de l’Association :</w:t>
      </w:r>
    </w:p>
    <w:p w14:paraId="635209E0" w14:textId="77777777" w:rsidR="00B64946" w:rsidRDefault="00000000">
      <w:pPr>
        <w:spacing w:before="240" w:after="240" w:line="240" w:lineRule="auto"/>
        <w:ind w:left="450"/>
        <w:rPr>
          <w:color w:val="000000"/>
        </w:rPr>
      </w:pPr>
      <w:r>
        <w:t>Le bilan global de la saison est très satisfaisant, avec uniquement des montées et aucune descente, et pour la première fois au club, une accession à la Pré Nationale pour l'équipe 1. Félicitations à toutes et à tous.</w:t>
      </w:r>
    </w:p>
    <w:p w14:paraId="5D51C515" w14:textId="77777777" w:rsidR="00B64946" w:rsidRDefault="00000000">
      <w:pPr>
        <w:spacing w:before="240" w:after="240" w:line="240" w:lineRule="auto"/>
        <w:ind w:left="450"/>
        <w:jc w:val="both"/>
        <w:rPr>
          <w:color w:val="000000"/>
        </w:rPr>
      </w:pPr>
      <w:r>
        <w:rPr>
          <w:color w:val="000000"/>
        </w:rPr>
        <w:t>Cette résolution est adoptée à l'unanimité.</w:t>
      </w:r>
    </w:p>
    <w:p w14:paraId="25028B99" w14:textId="77777777" w:rsidR="00B64946" w:rsidRDefault="00B64946">
      <w:pPr>
        <w:spacing w:before="240" w:after="240" w:line="240" w:lineRule="auto"/>
        <w:ind w:left="450"/>
        <w:jc w:val="both"/>
      </w:pPr>
    </w:p>
    <w:p w14:paraId="6DB245AB" w14:textId="77777777" w:rsidR="00B64946" w:rsidRDefault="00000000">
      <w:pPr>
        <w:pStyle w:val="Titre1"/>
      </w:pPr>
      <w:bookmarkStart w:id="9" w:name="_vfgndvek6ij" w:colFirst="0" w:colLast="0"/>
      <w:bookmarkEnd w:id="9"/>
      <w:r>
        <w:t>RECOMPENSES</w:t>
      </w:r>
    </w:p>
    <w:p w14:paraId="6B27B032" w14:textId="77777777" w:rsidR="00B64946" w:rsidRDefault="00000000">
      <w:pPr>
        <w:spacing w:before="240" w:after="240" w:line="240" w:lineRule="auto"/>
        <w:ind w:left="450"/>
        <w:rPr>
          <w:color w:val="000000"/>
        </w:rPr>
      </w:pPr>
      <w:r>
        <w:t>REMISE DE RÉCOMPENSES.</w:t>
      </w:r>
      <w:r>
        <w:br/>
      </w:r>
      <w:r>
        <w:br/>
        <w:t>Comme l'an passé, des remises de récompenses seront effectuées :</w:t>
      </w:r>
      <w:r>
        <w:br/>
        <w:t>- Pour la meilleure progression,</w:t>
      </w:r>
      <w:r>
        <w:br/>
        <w:t>- Pour la plus grosse performance réalisée,</w:t>
      </w:r>
      <w:r>
        <w:br/>
        <w:t>- Pour la meilleure équipe.</w:t>
      </w:r>
      <w:r>
        <w:br/>
      </w:r>
      <w:r>
        <w:br/>
        <w:t>La meilleure progression de la saison 2025/2026 revient à : Martin VIENNE (+ 235 points).</w:t>
      </w:r>
      <w:r>
        <w:br/>
        <w:t xml:space="preserve">La plus grosse performance de la saison 2025/2026 revient à : Gaétan BLIN (593) qui a battu un </w:t>
      </w:r>
      <w:r>
        <w:lastRenderedPageBreak/>
        <w:t>joueur classé 1047, soit un écart de 454 points.</w:t>
      </w:r>
      <w:r>
        <w:br/>
        <w:t>La meilleure équipe de la saison 2025/2026 est : L'équipe 1, qui a terminé 1ère ex-aequo en Régionale 2 lors de la 1ère phase et est montée en Régionale 1 ; elle a terminé 1ère en Régionale 1 et accède à la Pré Nationale. (Joueurs ayant contribué à ces résultats : Eloi RAILLE, Johann ABGRALL, Grégory ROBIN, Noah PISLARD, Erwan LOUER, Kevin ORHAN, Adrien SEGOUIN, Jean-Baptiste ADDE, Florent CRESTIEN et Elwynn LEMOINE).</w:t>
      </w:r>
      <w:r>
        <w:br/>
      </w:r>
      <w:r>
        <w:br/>
        <w:t>FÉLICITATIONS À TOUS.</w:t>
      </w:r>
    </w:p>
    <w:p w14:paraId="6C9F70C3" w14:textId="77777777" w:rsidR="00B64946" w:rsidRDefault="00000000">
      <w:pPr>
        <w:spacing w:before="240" w:after="240" w:line="240" w:lineRule="auto"/>
        <w:jc w:val="both"/>
      </w:pPr>
      <w:r>
        <w:rPr>
          <w:color w:val="000000"/>
        </w:rPr>
        <w:t>À l'occasion des débats portant sur la présente résolution, les questions ou réserves suivantes ont été émises par les membres de l’Association :</w:t>
      </w:r>
    </w:p>
    <w:p w14:paraId="3BB5D9C2" w14:textId="77777777" w:rsidR="00B64946" w:rsidRDefault="00000000">
      <w:pPr>
        <w:spacing w:before="240" w:after="240" w:line="240" w:lineRule="auto"/>
        <w:ind w:left="450"/>
        <w:rPr>
          <w:color w:val="000000"/>
        </w:rPr>
      </w:pPr>
      <w:r>
        <w:t>Félicitations à tous.</w:t>
      </w:r>
    </w:p>
    <w:p w14:paraId="4A6FB720" w14:textId="77777777" w:rsidR="00B64946" w:rsidRDefault="00000000">
      <w:pPr>
        <w:spacing w:before="240" w:after="240" w:line="240" w:lineRule="auto"/>
        <w:ind w:left="450"/>
        <w:jc w:val="both"/>
        <w:rPr>
          <w:color w:val="000000"/>
        </w:rPr>
      </w:pPr>
      <w:r>
        <w:rPr>
          <w:color w:val="000000"/>
        </w:rPr>
        <w:t>Cette résolution est adoptée à l'unanimité.</w:t>
      </w:r>
    </w:p>
    <w:p w14:paraId="3AD123B0" w14:textId="77777777" w:rsidR="00B64946" w:rsidRDefault="00B64946">
      <w:pPr>
        <w:spacing w:before="240" w:after="240" w:line="240" w:lineRule="auto"/>
        <w:ind w:left="450"/>
        <w:jc w:val="both"/>
      </w:pPr>
    </w:p>
    <w:p w14:paraId="0452E158" w14:textId="77777777" w:rsidR="00B64946" w:rsidRDefault="00000000">
      <w:pPr>
        <w:pStyle w:val="Titre1"/>
      </w:pPr>
      <w:bookmarkStart w:id="10" w:name="_hn0mmqdbwi8b" w:colFirst="0" w:colLast="0"/>
      <w:bookmarkEnd w:id="10"/>
      <w:r>
        <w:t>Questions diverses</w:t>
      </w:r>
    </w:p>
    <w:p w14:paraId="7A9BAE9A" w14:textId="77777777" w:rsidR="00B64946" w:rsidRDefault="00000000">
      <w:pPr>
        <w:spacing w:before="240" w:after="240" w:line="240" w:lineRule="auto"/>
        <w:jc w:val="both"/>
      </w:pPr>
      <w:r>
        <w:rPr>
          <w:color w:val="000000"/>
        </w:rPr>
        <w:t>Les questions orales abordées au cours de l'assemblée générale sont les suivantes :</w:t>
      </w:r>
    </w:p>
    <w:p w14:paraId="41864EA5" w14:textId="77777777" w:rsidR="00B64946" w:rsidRDefault="00000000">
      <w:pPr>
        <w:spacing w:before="240" w:after="240" w:line="240" w:lineRule="auto"/>
        <w:ind w:left="450"/>
        <w:rPr>
          <w:color w:val="000000"/>
        </w:rPr>
      </w:pPr>
      <w:r>
        <w:t>Aucune question écrite n'est parvenue préalablement au président pour cette assemblée.</w:t>
      </w:r>
    </w:p>
    <w:p w14:paraId="5883DDCA" w14:textId="77777777" w:rsidR="00B64946" w:rsidRDefault="00B64946"/>
    <w:p w14:paraId="55E08405" w14:textId="77777777" w:rsidR="00B64946" w:rsidRDefault="00000000">
      <w:pPr>
        <w:spacing w:before="240" w:after="240" w:line="240" w:lineRule="auto"/>
        <w:jc w:val="both"/>
      </w:pPr>
      <w:r>
        <w:rPr>
          <w:color w:val="000000"/>
        </w:rPr>
        <w:br/>
        <w:t>L'ordre du jour étant épuisé et plus personne ne prenant la parole, il est décidé de lever la séance.</w:t>
      </w:r>
    </w:p>
    <w:p w14:paraId="21359467" w14:textId="77777777" w:rsidR="00B64946" w:rsidRDefault="00000000">
      <w:pPr>
        <w:spacing w:before="240" w:after="240" w:line="240" w:lineRule="auto"/>
        <w:jc w:val="both"/>
      </w:pPr>
      <w:r>
        <w:rPr>
          <w:color w:val="000000"/>
        </w:rPr>
        <w:t>L'assemblée générale donne tous pouvoirs au porteur d'une copie ou d'un extrait du procès-verbal des présentes, en vue de l'accomplissement des formalités légales.</w:t>
      </w:r>
    </w:p>
    <w:p w14:paraId="1F8AEC11" w14:textId="77777777" w:rsidR="00B64946" w:rsidRDefault="00000000">
      <w:pPr>
        <w:spacing w:before="240" w:after="240" w:line="240" w:lineRule="auto"/>
        <w:jc w:val="both"/>
        <w:rPr>
          <w:color w:val="000000"/>
        </w:rPr>
      </w:pPr>
      <w:r>
        <w:rPr>
          <w:color w:val="000000"/>
        </w:rPr>
        <w:br/>
        <w:t>De tout ceci, il a été dressé le présent procès-verbal pour servir et faire valoir ce que de droit.</w:t>
      </w:r>
    </w:p>
    <w:p w14:paraId="2F8F07F1" w14:textId="77777777" w:rsidR="00B64946" w:rsidRDefault="00B64946">
      <w:pPr>
        <w:spacing w:before="240" w:after="240" w:line="240" w:lineRule="auto"/>
        <w:jc w:val="right"/>
      </w:pPr>
    </w:p>
    <w:p w14:paraId="1D307222" w14:textId="77777777" w:rsidR="00B64946" w:rsidRDefault="00000000">
      <w:pPr>
        <w:spacing w:before="240" w:after="240" w:line="240" w:lineRule="auto"/>
        <w:jc w:val="right"/>
      </w:pPr>
      <w:r>
        <w:t>Le Président de séance – Le secrétaire de séance</w:t>
      </w:r>
    </w:p>
    <w:p w14:paraId="66974410" w14:textId="77777777" w:rsidR="00B64946" w:rsidRDefault="00B64946"/>
    <w:sectPr w:rsidR="00B64946">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32C2C" w14:textId="77777777" w:rsidR="005321F4" w:rsidRDefault="005321F4">
      <w:pPr>
        <w:spacing w:after="0" w:line="240" w:lineRule="auto"/>
      </w:pPr>
      <w:r>
        <w:separator/>
      </w:r>
    </w:p>
  </w:endnote>
  <w:endnote w:type="continuationSeparator" w:id="0">
    <w:p w14:paraId="748BC902" w14:textId="77777777" w:rsidR="005321F4" w:rsidRDefault="0053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60AEC49-044A-4F2A-9FEA-1313516C80A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2" w:fontKey="{48531764-3BD6-4E9F-9491-B257EE97AA5D}"/>
    <w:embedBold r:id="rId3" w:fontKey="{A3E1DDFA-F845-42BF-849F-3F11678C1399}"/>
    <w:embedItalic r:id="rId4" w:fontKey="{A5A17AAA-522A-4A1C-B97E-73A07720AE8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C7FEA15D-BC43-4EE3-A012-0E45B9BFAE7E}"/>
  </w:font>
  <w:font w:name="PT Sans">
    <w:charset w:val="00"/>
    <w:family w:val="swiss"/>
    <w:pitch w:val="variable"/>
    <w:sig w:usb0="A00002EF" w:usb1="5000204B" w:usb2="00000000" w:usb3="00000000" w:csb0="00000097" w:csb1="00000000"/>
    <w:embedRegular r:id="rId6" w:fontKey="{E9C031A4-90A3-49FC-8BEC-29398B9C6C2D}"/>
  </w:font>
  <w:font w:name="Calibri">
    <w:panose1 w:val="020F0502020204030204"/>
    <w:charset w:val="00"/>
    <w:family w:val="swiss"/>
    <w:pitch w:val="variable"/>
    <w:sig w:usb0="E4002EFF" w:usb1="C000247B" w:usb2="00000009" w:usb3="00000000" w:csb0="000001FF" w:csb1="00000000"/>
    <w:embedRegular r:id="rId7" w:fontKey="{7FF6637F-83C6-474B-A95F-8A354B9B0075}"/>
  </w:font>
  <w:font w:name="Cambria">
    <w:panose1 w:val="02040503050406030204"/>
    <w:charset w:val="00"/>
    <w:family w:val="roman"/>
    <w:pitch w:val="variable"/>
    <w:sig w:usb0="E00006FF" w:usb1="420024FF" w:usb2="02000000" w:usb3="00000000" w:csb0="0000019F" w:csb1="00000000"/>
    <w:embedRegular r:id="rId8" w:fontKey="{31AA2656-9621-4D1A-BC86-D4EBB1DF83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89F9" w14:textId="77777777" w:rsidR="00B64946" w:rsidRDefault="00000000">
    <w:pPr>
      <w:pBdr>
        <w:top w:val="nil"/>
        <w:left w:val="nil"/>
        <w:bottom w:val="nil"/>
        <w:right w:val="nil"/>
        <w:between w:val="nil"/>
      </w:pBdr>
      <w:jc w:val="right"/>
      <w:rPr>
        <w:i/>
        <w:iCs/>
        <w:color w:val="808080"/>
      </w:rPr>
    </w:pPr>
    <w:r>
      <w:rPr>
        <w:i/>
        <w:iCs/>
        <w:color w:val="808080"/>
      </w:rPr>
      <w:fldChar w:fldCharType="begin"/>
    </w:r>
    <w:r>
      <w:rPr>
        <w:i/>
        <w:iCs/>
        <w:color w:val="808080"/>
      </w:rPr>
      <w:instrText>PAGE</w:instrText>
    </w:r>
    <w:r>
      <w:rPr>
        <w:i/>
        <w:iCs/>
        <w:color w:val="808080"/>
      </w:rPr>
      <w:fldChar w:fldCharType="separate"/>
    </w:r>
    <w:r w:rsidR="00053C7B">
      <w:rPr>
        <w:i/>
        <w:iCs/>
        <w:noProof/>
        <w:color w:val="808080"/>
      </w:rPr>
      <w:t>1</w:t>
    </w:r>
    <w:r>
      <w:rPr>
        <w:i/>
        <w:iCs/>
        <w:color w:val="808080"/>
      </w:rPr>
      <w:fldChar w:fldCharType="end"/>
    </w:r>
    <w:r>
      <w:rPr>
        <w:i/>
        <w:iCs/>
        <w:color w:val="808080"/>
      </w:rPr>
      <w:t>/</w:t>
    </w:r>
    <w:r>
      <w:rPr>
        <w:i/>
        <w:iCs/>
        <w:color w:val="808080"/>
      </w:rPr>
      <w:fldChar w:fldCharType="begin"/>
    </w:r>
    <w:r>
      <w:rPr>
        <w:i/>
        <w:iCs/>
        <w:color w:val="808080"/>
      </w:rPr>
      <w:instrText>NUMPAGES</w:instrText>
    </w:r>
    <w:r>
      <w:rPr>
        <w:i/>
        <w:iCs/>
        <w:color w:val="808080"/>
      </w:rPr>
      <w:fldChar w:fldCharType="separate"/>
    </w:r>
    <w:r w:rsidR="00053C7B">
      <w:rPr>
        <w:i/>
        <w:iCs/>
        <w:noProof/>
        <w:color w:val="808080"/>
      </w:rPr>
      <w:t>2</w:t>
    </w:r>
    <w:r>
      <w:rPr>
        <w:i/>
        <w:iCs/>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849A5" w14:textId="77777777" w:rsidR="005321F4" w:rsidRDefault="005321F4">
      <w:pPr>
        <w:spacing w:after="0" w:line="240" w:lineRule="auto"/>
      </w:pPr>
      <w:r>
        <w:separator/>
      </w:r>
    </w:p>
  </w:footnote>
  <w:footnote w:type="continuationSeparator" w:id="0">
    <w:p w14:paraId="5DEB9F5A" w14:textId="77777777" w:rsidR="005321F4" w:rsidRDefault="005321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32E11"/>
    <w:multiLevelType w:val="multilevel"/>
    <w:tmpl w:val="2034D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6475328"/>
    <w:multiLevelType w:val="multilevel"/>
    <w:tmpl w:val="86968C74"/>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445345499">
    <w:abstractNumId w:val="1"/>
  </w:num>
  <w:num w:numId="2" w16cid:durableId="1206403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946"/>
    <w:rsid w:val="00053C7B"/>
    <w:rsid w:val="005321F4"/>
    <w:rsid w:val="00B64946"/>
    <w:rsid w:val="00E811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C4803"/>
  <w15:docId w15:val="{E5E30019-3E80-4B76-8E55-BADC7F83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240" w:after="240" w:line="240" w:lineRule="auto"/>
      <w:ind w:left="450"/>
      <w:jc w:val="both"/>
      <w:outlineLvl w:val="0"/>
    </w:pPr>
    <w:rPr>
      <w:b/>
      <w:bCs/>
    </w:rPr>
  </w:style>
  <w:style w:type="paragraph" w:styleId="Titre2">
    <w:name w:val="heading 2"/>
    <w:basedOn w:val="Normal"/>
    <w:next w:val="Normal"/>
    <w:uiPriority w:val="9"/>
    <w:unhideWhenUsed/>
    <w:qFormat/>
    <w:pPr>
      <w:keepNext/>
      <w:keepLines/>
      <w:spacing w:before="240" w:after="240" w:line="240" w:lineRule="auto"/>
      <w:jc w:val="both"/>
      <w:outlineLvl w:val="1"/>
    </w:pPr>
    <w:rPr>
      <w:b/>
      <w:bCs/>
    </w:rPr>
  </w:style>
  <w:style w:type="paragraph" w:styleId="Titre3">
    <w:name w:val="heading 3"/>
    <w:basedOn w:val="Normal"/>
    <w:next w:val="Normal"/>
    <w:uiPriority w:val="9"/>
    <w:unhideWhenUsed/>
    <w:qFormat/>
    <w:pPr>
      <w:keepNext/>
      <w:keepLines/>
      <w:spacing w:after="0" w:line="240" w:lineRule="auto"/>
      <w:ind w:left="720" w:hanging="360"/>
      <w:jc w:val="both"/>
      <w:outlineLvl w:val="2"/>
    </w:p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3421</Words>
  <Characters>18817</Characters>
  <Application>Microsoft Office Word</Application>
  <DocSecurity>0</DocSecurity>
  <Lines>156</Lines>
  <Paragraphs>44</Paragraphs>
  <ScaleCrop>false</ScaleCrop>
  <Company/>
  <LinksUpToDate>false</LinksUpToDate>
  <CharactersWithSpaces>22194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 GUILLOTIN</dc:creator>
  <cp:lastModifiedBy>Serge GUILLOTIN</cp:lastModifiedBy>
  <cp:revision>2</cp:revision>
  <dcterms:created xsi:type="dcterms:W3CDTF">2026-08-17T16:08:00Z</dcterms:created>
  <dcterms:modified xsi:type="dcterms:W3CDTF">2026-08-17T16:08:00Z</dcterms:modified>
</cp:coreProperties>
</file>